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A2AD" w14:textId="77777777" w:rsidR="00CF6405" w:rsidRDefault="00CF6405" w:rsidP="00464302">
      <w:pPr>
        <w:ind w:left="495" w:hanging="495"/>
        <w:jc w:val="both"/>
      </w:pPr>
    </w:p>
    <w:p w14:paraId="4DDF6F12" w14:textId="77777777" w:rsidR="00E56601" w:rsidRDefault="00E56601" w:rsidP="00464302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4DDF6F13" w14:textId="77777777" w:rsidR="00E56601" w:rsidRDefault="00E56601" w:rsidP="00E56601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E56601" w14:paraId="4DDF6F15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DDF6F14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56601" w14:paraId="4DDF6F1B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6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7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8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9" w14:textId="77777777" w:rsidR="00E56601" w:rsidRDefault="00E56601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DDF6F1A" w14:textId="77777777" w:rsidR="00E56601" w:rsidRDefault="00E56601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14:paraId="4DDF6F2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C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461B96">
              <w:rPr>
                <w:rFonts w:ascii="Arial" w:eastAsia="SimSun" w:hAnsi="Arial" w:cs="Arial"/>
                <w:sz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D" w14:textId="77777777" w:rsidR="00E56601" w:rsidRPr="00461B96" w:rsidRDefault="00F228D7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461B96">
              <w:rPr>
                <w:rFonts w:ascii="Arial" w:eastAsia="SimSun" w:hAnsi="Arial" w:cs="Arial"/>
                <w:sz w:val="18"/>
                <w:lang w:eastAsia="zh-CN"/>
              </w:rPr>
              <w:t>0629</w:t>
            </w:r>
            <w:r w:rsidR="00E56601" w:rsidRPr="00461B96">
              <w:rPr>
                <w:rFonts w:ascii="Arial" w:eastAsia="SimSun" w:hAnsi="Arial" w:cs="Arial"/>
                <w:sz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E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461B96">
              <w:rPr>
                <w:rFonts w:ascii="Arial" w:eastAsia="SimSun" w:hAnsi="Arial" w:cs="Arial"/>
                <w:sz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6F1F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461B96">
              <w:rPr>
                <w:rFonts w:ascii="Arial" w:eastAsia="SimSun" w:hAnsi="Arial" w:cs="Arial"/>
                <w:sz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DDF6F20" w14:textId="77777777" w:rsidR="00E56601" w:rsidRPr="00461B96" w:rsidRDefault="00F228D7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461B96">
              <w:rPr>
                <w:rFonts w:ascii="Arial" w:eastAsia="SimSun" w:hAnsi="Arial" w:cs="Arial"/>
                <w:sz w:val="18"/>
                <w:lang w:eastAsia="zh-CN"/>
              </w:rPr>
              <w:t>GR</w:t>
            </w:r>
          </w:p>
        </w:tc>
      </w:tr>
      <w:tr w:rsidR="00E56601" w14:paraId="4DDF6F27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2" w14:textId="4DD6C27E" w:rsidR="00E56601" w:rsidRPr="00461B96" w:rsidRDefault="00030A07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3" w14:textId="705E4989" w:rsidR="003842CB" w:rsidRPr="00461B96" w:rsidRDefault="003842CB" w:rsidP="003842CB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8/28/19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4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5" w14:textId="1EFC8174" w:rsidR="00E56601" w:rsidRPr="00461B96" w:rsidRDefault="009F146E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26" w14:textId="2DA08256" w:rsidR="00E56601" w:rsidRPr="00461B96" w:rsidRDefault="00030A07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NT</w:t>
            </w:r>
          </w:p>
        </w:tc>
      </w:tr>
      <w:tr w:rsidR="00E56601" w14:paraId="4DDF6F2D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8" w14:textId="3F5755FC" w:rsidR="00E56601" w:rsidRPr="00461B96" w:rsidRDefault="00C87AAB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9" w14:textId="1DDB64D3" w:rsidR="00E56601" w:rsidRPr="00461B96" w:rsidRDefault="00C87AAB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A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B" w14:textId="6864213F" w:rsidR="00E56601" w:rsidRPr="00461B96" w:rsidRDefault="00C87AAB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2C" w14:textId="17A937C9" w:rsidR="00E56601" w:rsidRPr="00461B96" w:rsidRDefault="00C87AAB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B. Balok</w:t>
            </w:r>
          </w:p>
        </w:tc>
      </w:tr>
      <w:tr w:rsidR="00E56601" w14:paraId="4DDF6F3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E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2F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0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1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32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39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4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5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6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7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38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3F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A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B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C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3D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3E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45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0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1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2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3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44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4B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6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7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8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9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4A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5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C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D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E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F4F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DF6F50" w14:textId="77777777" w:rsidR="00E56601" w:rsidRPr="00461B96" w:rsidRDefault="00E56601" w:rsidP="00461B9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lang w:eastAsia="zh-CN"/>
              </w:rPr>
            </w:pPr>
          </w:p>
        </w:tc>
      </w:tr>
      <w:tr w:rsidR="00E56601" w14:paraId="4DDF6F55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DF6F52" w14:textId="77777777" w:rsidR="00E56601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6F53" w14:textId="684FF038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030A07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RS, 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DDF6F54" w14:textId="6DFEE00F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030A07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E56601" w14:paraId="4DDF6F59" w14:textId="77777777" w:rsidTr="00E56601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DDF6F56" w14:textId="77777777" w:rsidR="00E56601" w:rsidRDefault="00E56601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DF6F57" w14:textId="39EFD6D7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030A07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DF6F58" w14:textId="688680DB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030A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 DRW</w:t>
            </w:r>
          </w:p>
        </w:tc>
      </w:tr>
    </w:tbl>
    <w:p w14:paraId="4DDF6F5A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4DDF6F5C" w14:textId="02A7D0B3" w:rsidR="00AF4D08" w:rsidRPr="00030A07" w:rsidRDefault="00FF015F" w:rsidP="00CB493D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4DDF6F5E" w14:textId="13920650" w:rsidR="00FF015F" w:rsidRDefault="00BE483A" w:rsidP="00D20783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030A07">
        <w:rPr>
          <w:rFonts w:ascii="Arial" w:eastAsia="Times New Roman" w:hAnsi="Arial"/>
          <w:sz w:val="22"/>
        </w:rPr>
        <w:t xml:space="preserve"> use of R</w:t>
      </w:r>
      <w:r w:rsidR="00F228D7">
        <w:rPr>
          <w:rFonts w:ascii="Arial" w:eastAsia="Times New Roman" w:hAnsi="Arial"/>
          <w:sz w:val="22"/>
        </w:rPr>
        <w:t xml:space="preserve">iveters </w:t>
      </w:r>
      <w:r w:rsidR="00550D8A">
        <w:rPr>
          <w:rFonts w:ascii="Arial" w:eastAsia="Times New Roman" w:hAnsi="Arial"/>
          <w:sz w:val="22"/>
        </w:rPr>
        <w:t>with</w:t>
      </w:r>
      <w:r w:rsidR="00B900AD">
        <w:rPr>
          <w:rFonts w:ascii="Arial" w:eastAsia="Times New Roman" w:hAnsi="Arial"/>
          <w:sz w:val="22"/>
        </w:rPr>
        <w:t>in GHSP</w:t>
      </w:r>
      <w:r w:rsidR="00550D8A">
        <w:rPr>
          <w:rFonts w:ascii="Arial" w:eastAsia="Times New Roman" w:hAnsi="Arial"/>
          <w:sz w:val="22"/>
        </w:rPr>
        <w:t xml:space="preserve"> manufacturing facilities</w:t>
      </w:r>
      <w:r w:rsidR="00B900AD">
        <w:rPr>
          <w:rFonts w:ascii="Arial" w:eastAsia="Times New Roman" w:hAnsi="Arial"/>
          <w:sz w:val="22"/>
        </w:rPr>
        <w:t>.</w:t>
      </w:r>
    </w:p>
    <w:p w14:paraId="6408E7C1" w14:textId="77777777" w:rsidR="00CB493D" w:rsidRPr="00CB493D" w:rsidRDefault="00CB493D" w:rsidP="00CB493D">
      <w:pPr>
        <w:jc w:val="both"/>
        <w:rPr>
          <w:rFonts w:ascii="Arial" w:eastAsia="Times New Roman" w:hAnsi="Arial"/>
          <w:sz w:val="22"/>
        </w:rPr>
      </w:pPr>
    </w:p>
    <w:p w14:paraId="4DDF6F60" w14:textId="4FC9EEB3" w:rsidR="00AF4D08" w:rsidRPr="00F94583" w:rsidRDefault="00FF015F" w:rsidP="00CB493D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4DDF6F61" w14:textId="432003C5" w:rsidR="00AF4D08" w:rsidRPr="00AF4D08" w:rsidRDefault="00AF4D08" w:rsidP="00D20783">
      <w:pPr>
        <w:pStyle w:val="ListParagraph"/>
        <w:numPr>
          <w:ilvl w:val="1"/>
          <w:numId w:val="1"/>
        </w:numPr>
        <w:ind w:left="1440"/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>applies to all</w:t>
      </w:r>
      <w:r w:rsidR="00812648">
        <w:rPr>
          <w:rFonts w:ascii="Arial" w:eastAsia="Times New Roman" w:hAnsi="Arial"/>
          <w:sz w:val="22"/>
        </w:rPr>
        <w:t xml:space="preserve"> GHSP </w:t>
      </w:r>
      <w:r w:rsidR="00F94583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4DDF6F63" w14:textId="77777777" w:rsidR="00FF015F" w:rsidRPr="00F94583" w:rsidRDefault="00FF015F" w:rsidP="00F94583">
      <w:pPr>
        <w:rPr>
          <w:rFonts w:ascii="Arial" w:eastAsia="Times New Roman" w:hAnsi="Arial"/>
          <w:b/>
          <w:sz w:val="22"/>
        </w:rPr>
      </w:pPr>
    </w:p>
    <w:p w14:paraId="4DDF6F64" w14:textId="77777777" w:rsidR="00FF015F" w:rsidRPr="00D155C2" w:rsidRDefault="00FF015F" w:rsidP="00CB493D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Cs/>
          <w:sz w:val="22"/>
        </w:rPr>
      </w:pPr>
      <w:r w:rsidRPr="00D155C2">
        <w:rPr>
          <w:rFonts w:ascii="Arial" w:eastAsia="Times New Roman" w:hAnsi="Arial"/>
          <w:b/>
          <w:sz w:val="22"/>
        </w:rPr>
        <w:t>Definitions</w:t>
      </w:r>
      <w:r w:rsidRPr="00D155C2">
        <w:rPr>
          <w:rFonts w:ascii="Arial" w:eastAsia="Times New Roman" w:hAnsi="Arial"/>
          <w:bCs/>
          <w:sz w:val="22"/>
        </w:rPr>
        <w:t>:</w:t>
      </w:r>
      <w:r w:rsidR="00AF4D08" w:rsidRPr="00D155C2">
        <w:rPr>
          <w:rFonts w:ascii="Arial" w:eastAsia="Times New Roman" w:hAnsi="Arial"/>
          <w:bCs/>
          <w:sz w:val="22"/>
        </w:rPr>
        <w:t xml:space="preserve"> </w:t>
      </w:r>
    </w:p>
    <w:p w14:paraId="6CC2B79C" w14:textId="1A34D50B" w:rsidR="00D20783" w:rsidRPr="00D155C2" w:rsidRDefault="00EE3DB3" w:rsidP="00D155C2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bCs/>
          <w:sz w:val="22"/>
        </w:rPr>
      </w:pPr>
      <w:r w:rsidRPr="00D155C2">
        <w:rPr>
          <w:rFonts w:ascii="Arial" w:eastAsia="Times New Roman" w:hAnsi="Arial"/>
          <w:sz w:val="22"/>
        </w:rPr>
        <w:t>ANSI – American National Standards Institute</w:t>
      </w:r>
    </w:p>
    <w:p w14:paraId="5B83B99E" w14:textId="47820B4E" w:rsidR="001D218C" w:rsidRPr="00D155C2" w:rsidRDefault="001D218C" w:rsidP="001D218C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D155C2">
        <w:rPr>
          <w:rFonts w:ascii="Arial" w:eastAsia="Times New Roman" w:hAnsi="Arial"/>
          <w:sz w:val="22"/>
        </w:rPr>
        <w:t xml:space="preserve">A private non-profit organization that oversees the development of voluntary consensus </w:t>
      </w:r>
      <w:r w:rsidR="00AC7493" w:rsidRPr="00D155C2">
        <w:rPr>
          <w:rFonts w:ascii="Arial" w:eastAsia="Times New Roman" w:hAnsi="Arial"/>
          <w:sz w:val="22"/>
        </w:rPr>
        <w:t>standards</w:t>
      </w:r>
      <w:r w:rsidRPr="00D155C2">
        <w:rPr>
          <w:rFonts w:ascii="Arial" w:eastAsia="Times New Roman" w:hAnsi="Arial"/>
          <w:sz w:val="22"/>
        </w:rPr>
        <w:t xml:space="preserve"> for products, services, processes, systems, and personnel in the United States.</w:t>
      </w:r>
    </w:p>
    <w:p w14:paraId="4DDF6F67" w14:textId="77777777" w:rsidR="00EE3DB3" w:rsidRPr="00EE3DB3" w:rsidRDefault="00EE3DB3" w:rsidP="00EE3DB3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280467AE" w14:textId="77777777" w:rsidR="00E13859" w:rsidRDefault="00F90E32" w:rsidP="00E13859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F90E32">
        <w:rPr>
          <w:rStyle w:val="Hyperlink"/>
          <w:rFonts w:ascii="Arial" w:eastAsia="Times New Roman" w:hAnsi="Arial"/>
          <w:color w:val="auto"/>
          <w:sz w:val="22"/>
          <w:u w:val="none"/>
        </w:rPr>
        <w:t>OSHA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</w:t>
      </w:r>
      <w:r w:rsidR="00E13859">
        <w:rPr>
          <w:rStyle w:val="Hyperlink"/>
          <w:rFonts w:ascii="Arial" w:eastAsia="Times New Roman" w:hAnsi="Arial"/>
          <w:color w:val="auto"/>
          <w:sz w:val="22"/>
          <w:u w:val="none"/>
        </w:rPr>
        <w:t>–</w:t>
      </w:r>
      <w:r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 Occ</w:t>
      </w:r>
      <w:r w:rsidR="00E13859">
        <w:rPr>
          <w:rStyle w:val="Hyperlink"/>
          <w:rFonts w:ascii="Arial" w:eastAsia="Times New Roman" w:hAnsi="Arial"/>
          <w:color w:val="auto"/>
          <w:sz w:val="22"/>
          <w:u w:val="none"/>
        </w:rPr>
        <w:t xml:space="preserve">upation </w:t>
      </w:r>
      <w:r w:rsidR="00EE3DB3">
        <w:rPr>
          <w:rFonts w:ascii="Arial" w:eastAsia="Times New Roman" w:hAnsi="Arial"/>
          <w:sz w:val="22"/>
        </w:rPr>
        <w:t>Safety and Health Administration</w:t>
      </w:r>
    </w:p>
    <w:p w14:paraId="4DDF6F69" w14:textId="2587DD55" w:rsidR="00EE3DB3" w:rsidRPr="006E26DC" w:rsidRDefault="006E26DC" w:rsidP="006E26DC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An agency of the United States Department of Labor, </w:t>
      </w:r>
      <w:r w:rsidR="00243F8C">
        <w:rPr>
          <w:rFonts w:ascii="Arial" w:eastAsia="Times New Roman" w:hAnsi="Arial"/>
          <w:sz w:val="22"/>
        </w:rPr>
        <w:t>whose</w:t>
      </w:r>
      <w:r>
        <w:rPr>
          <w:rFonts w:ascii="Arial" w:eastAsia="Times New Roman" w:hAnsi="Arial"/>
          <w:sz w:val="22"/>
        </w:rPr>
        <w:t xml:space="preserve"> mission is to assure safe and healthy working conditions for people by setting and enforcing standards.</w:t>
      </w:r>
    </w:p>
    <w:p w14:paraId="63D89BC6" w14:textId="77777777" w:rsidR="006E26DC" w:rsidRPr="006E26DC" w:rsidRDefault="006E26DC" w:rsidP="006E26DC">
      <w:pPr>
        <w:tabs>
          <w:tab w:val="left" w:pos="90"/>
          <w:tab w:val="left" w:pos="450"/>
        </w:tabs>
        <w:rPr>
          <w:rFonts w:ascii="Arial" w:hAnsi="Arial" w:cs="Arial"/>
          <w:sz w:val="22"/>
          <w:szCs w:val="22"/>
        </w:rPr>
      </w:pPr>
    </w:p>
    <w:p w14:paraId="04A947C3" w14:textId="77777777" w:rsidR="000A17B5" w:rsidRPr="003842CB" w:rsidRDefault="000A17B5" w:rsidP="000A17B5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0"/>
        </w:rPr>
      </w:pPr>
      <w:r w:rsidRPr="003842CB">
        <w:rPr>
          <w:rFonts w:ascii="Arial" w:hAnsi="Arial" w:cs="Arial"/>
          <w:sz w:val="22"/>
          <w:szCs w:val="20"/>
        </w:rPr>
        <w:lastRenderedPageBreak/>
        <w:t>Riveting process</w:t>
      </w:r>
    </w:p>
    <w:p w14:paraId="6D32BB22" w14:textId="4E420980" w:rsidR="000A17B5" w:rsidRPr="003842CB" w:rsidRDefault="000A17B5" w:rsidP="000A17B5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0"/>
        </w:rPr>
      </w:pPr>
      <w:proofErr w:type="gramStart"/>
      <w:r w:rsidRPr="003842CB">
        <w:rPr>
          <w:rFonts w:ascii="Arial" w:hAnsi="Arial" w:cs="Arial"/>
          <w:sz w:val="22"/>
          <w:szCs w:val="20"/>
        </w:rPr>
        <w:t>Riveting</w:t>
      </w:r>
      <w:proofErr w:type="gramEnd"/>
      <w:r w:rsidRPr="003842CB">
        <w:rPr>
          <w:rFonts w:ascii="Arial" w:hAnsi="Arial" w:cs="Arial"/>
          <w:sz w:val="22"/>
          <w:szCs w:val="20"/>
        </w:rPr>
        <w:t xml:space="preserve"> process is intended to cold form a metal pin to join materials.</w:t>
      </w:r>
    </w:p>
    <w:p w14:paraId="567360F8" w14:textId="77777777" w:rsidR="000A17B5" w:rsidRPr="000E7605" w:rsidRDefault="000A17B5" w:rsidP="000A17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highlight w:val="green"/>
        </w:rPr>
      </w:pPr>
    </w:p>
    <w:p w14:paraId="2F14173D" w14:textId="77777777" w:rsidR="005221F7" w:rsidRPr="005221F7" w:rsidRDefault="00B817BA" w:rsidP="006052C3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0"/>
        </w:rPr>
      </w:pPr>
      <w:r w:rsidRPr="005221F7">
        <w:rPr>
          <w:rFonts w:ascii="Arial" w:hAnsi="Arial" w:cs="Arial"/>
          <w:sz w:val="22"/>
          <w:szCs w:val="20"/>
        </w:rPr>
        <w:t>Form Tool</w:t>
      </w:r>
    </w:p>
    <w:p w14:paraId="1BFD2AB3" w14:textId="190895FD" w:rsidR="005221F7" w:rsidRDefault="00B817BA" w:rsidP="006052C3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0"/>
        </w:rPr>
      </w:pPr>
      <w:r w:rsidRPr="005221F7">
        <w:rPr>
          <w:rFonts w:ascii="Arial" w:hAnsi="Arial" w:cs="Arial"/>
          <w:sz w:val="22"/>
          <w:szCs w:val="20"/>
        </w:rPr>
        <w:t>Piece of tooling that shapes the closing head</w:t>
      </w:r>
      <w:r w:rsidR="00C87D4E" w:rsidRPr="005221F7">
        <w:rPr>
          <w:rFonts w:ascii="Arial" w:hAnsi="Arial" w:cs="Arial"/>
          <w:sz w:val="22"/>
          <w:szCs w:val="20"/>
        </w:rPr>
        <w:t xml:space="preserve"> of the rivet</w:t>
      </w:r>
      <w:r w:rsidRPr="005221F7">
        <w:rPr>
          <w:rFonts w:ascii="Arial" w:hAnsi="Arial" w:cs="Arial"/>
          <w:sz w:val="22"/>
          <w:szCs w:val="20"/>
        </w:rPr>
        <w:t>.</w:t>
      </w:r>
    </w:p>
    <w:p w14:paraId="796EC19B" w14:textId="77777777" w:rsidR="006052C3" w:rsidRPr="005221F7" w:rsidRDefault="006052C3" w:rsidP="006052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18D464BD" w14:textId="77777777" w:rsidR="005221F7" w:rsidRPr="005221F7" w:rsidRDefault="00B817BA" w:rsidP="006052C3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0"/>
        </w:rPr>
      </w:pPr>
      <w:r w:rsidRPr="005221F7">
        <w:rPr>
          <w:rFonts w:ascii="Arial" w:hAnsi="Arial" w:cs="Arial"/>
          <w:sz w:val="22"/>
          <w:szCs w:val="20"/>
        </w:rPr>
        <w:t>Stroke</w:t>
      </w:r>
    </w:p>
    <w:p w14:paraId="4DDF6F7F" w14:textId="753A30D8" w:rsidR="00DC3829" w:rsidRDefault="009C03C4" w:rsidP="006052C3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Travel </w:t>
      </w:r>
      <w:r w:rsidR="00B817BA" w:rsidRPr="005221F7">
        <w:rPr>
          <w:rFonts w:ascii="Arial" w:hAnsi="Arial" w:cs="Arial"/>
          <w:sz w:val="22"/>
          <w:szCs w:val="20"/>
        </w:rPr>
        <w:t xml:space="preserve">distance to </w:t>
      </w:r>
      <w:r>
        <w:rPr>
          <w:rFonts w:ascii="Arial" w:hAnsi="Arial" w:cs="Arial"/>
          <w:sz w:val="22"/>
          <w:szCs w:val="20"/>
        </w:rPr>
        <w:t xml:space="preserve">form </w:t>
      </w:r>
      <w:r w:rsidR="00B817BA" w:rsidRPr="005221F7">
        <w:rPr>
          <w:rFonts w:ascii="Arial" w:hAnsi="Arial" w:cs="Arial"/>
          <w:sz w:val="22"/>
          <w:szCs w:val="20"/>
        </w:rPr>
        <w:t>the head</w:t>
      </w:r>
      <w:r w:rsidR="00C87D4E" w:rsidRPr="005221F7">
        <w:rPr>
          <w:rFonts w:ascii="Arial" w:hAnsi="Arial" w:cs="Arial"/>
          <w:sz w:val="22"/>
          <w:szCs w:val="20"/>
        </w:rPr>
        <w:t xml:space="preserve"> of the rivet.</w:t>
      </w:r>
    </w:p>
    <w:p w14:paraId="5957A46E" w14:textId="77777777" w:rsidR="00A9632E" w:rsidRPr="005221F7" w:rsidRDefault="00A9632E" w:rsidP="00A9632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4DDF6F9B" w14:textId="09F577F6" w:rsidR="00AF4D08" w:rsidRDefault="00FF015F" w:rsidP="00A9632E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33903D5A" w14:textId="62F78D39" w:rsidR="003A1B9B" w:rsidRPr="00A71E78" w:rsidRDefault="003A1B9B" w:rsidP="003A1B9B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 w:rsidRPr="0047380C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4DF1BF00" w14:textId="4B73944F" w:rsidR="00A71E78" w:rsidRPr="00A71E78" w:rsidRDefault="00A71E78" w:rsidP="00A71E78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Job Aids (Operating Standards </w:t>
      </w:r>
      <w:r>
        <w:rPr>
          <w:rFonts w:ascii="Arial" w:eastAsia="Times New Roman" w:hAnsi="Arial"/>
          <w:sz w:val="22"/>
        </w:rPr>
        <w:sym w:font="Wingdings" w:char="F0E0"/>
      </w:r>
      <w:r>
        <w:rPr>
          <w:rFonts w:ascii="Arial" w:eastAsia="Times New Roman" w:hAnsi="Arial"/>
          <w:sz w:val="22"/>
        </w:rPr>
        <w:t xml:space="preserve"> Job Aids </w:t>
      </w:r>
      <w:r>
        <w:rPr>
          <w:rFonts w:ascii="Arial" w:eastAsia="Times New Roman" w:hAnsi="Arial"/>
          <w:sz w:val="22"/>
        </w:rPr>
        <w:sym w:font="Wingdings" w:char="F0E0"/>
      </w:r>
      <w:r>
        <w:rPr>
          <w:rFonts w:ascii="Arial" w:eastAsia="Times New Roman" w:hAnsi="Arial"/>
          <w:sz w:val="22"/>
        </w:rPr>
        <w:t xml:space="preserve">8.5-Job-Aids-prod-service </w:t>
      </w:r>
      <w:r>
        <w:rPr>
          <w:rFonts w:ascii="Arial" w:eastAsia="Times New Roman" w:hAnsi="Arial"/>
          <w:sz w:val="22"/>
        </w:rPr>
        <w:sym w:font="Wingdings" w:char="F0E0"/>
      </w:r>
      <w:r>
        <w:rPr>
          <w:rFonts w:ascii="Arial" w:eastAsia="Times New Roman" w:hAnsi="Arial"/>
          <w:sz w:val="22"/>
        </w:rPr>
        <w:t xml:space="preserve"> Global Standards)</w:t>
      </w:r>
    </w:p>
    <w:p w14:paraId="4DDF6F9D" w14:textId="77777777" w:rsidR="00FF015F" w:rsidRPr="0047380C" w:rsidRDefault="00FF015F" w:rsidP="0047380C">
      <w:pPr>
        <w:rPr>
          <w:rFonts w:ascii="Arial" w:eastAsia="Times New Roman" w:hAnsi="Arial"/>
          <w:b/>
          <w:sz w:val="22"/>
        </w:rPr>
      </w:pPr>
    </w:p>
    <w:p w14:paraId="4DDF6F9E" w14:textId="3ECFA03C" w:rsidR="00AF4D08" w:rsidRDefault="002A2D90" w:rsidP="00D32FE3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Method</w:t>
      </w:r>
      <w:r w:rsidR="00FF015F" w:rsidRPr="003365DE">
        <w:rPr>
          <w:rFonts w:ascii="Arial" w:eastAsia="Times New Roman" w:hAnsi="Arial"/>
          <w:b/>
          <w:sz w:val="22"/>
        </w:rPr>
        <w:t>:</w:t>
      </w:r>
    </w:p>
    <w:p w14:paraId="564FAFE6" w14:textId="027D06AE" w:rsidR="00C54795" w:rsidRDefault="00F228D7" w:rsidP="00D32FE3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Orbital Riveter</w:t>
      </w:r>
      <w:r w:rsidR="00560D83" w:rsidRPr="008258C2">
        <w:rPr>
          <w:rFonts w:ascii="Arial" w:eastAsia="Times New Roman" w:hAnsi="Arial"/>
          <w:b/>
          <w:sz w:val="22"/>
        </w:rPr>
        <w:t xml:space="preserve"> </w:t>
      </w:r>
      <w:r w:rsidR="00D155C2">
        <w:rPr>
          <w:rFonts w:ascii="Arial" w:eastAsia="Times New Roman" w:hAnsi="Arial"/>
          <w:b/>
          <w:sz w:val="22"/>
        </w:rPr>
        <w:t>S</w:t>
      </w:r>
      <w:r w:rsidR="00560D83" w:rsidRPr="008258C2">
        <w:rPr>
          <w:rFonts w:ascii="Arial" w:eastAsia="Times New Roman" w:hAnsi="Arial"/>
          <w:b/>
          <w:sz w:val="22"/>
        </w:rPr>
        <w:t>election</w:t>
      </w:r>
      <w:r w:rsidR="003842CB">
        <w:rPr>
          <w:rFonts w:ascii="Arial" w:eastAsia="Times New Roman" w:hAnsi="Arial"/>
          <w:b/>
          <w:sz w:val="22"/>
        </w:rPr>
        <w:t>:</w:t>
      </w:r>
    </w:p>
    <w:p w14:paraId="4DDF6FA1" w14:textId="2B181E02" w:rsidR="008258C2" w:rsidRPr="00C54795" w:rsidRDefault="008258C2" w:rsidP="00D32FE3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sz w:val="22"/>
        </w:rPr>
      </w:pPr>
      <w:r w:rsidRPr="00C54795">
        <w:rPr>
          <w:rFonts w:ascii="Arial" w:eastAsia="Times New Roman" w:hAnsi="Arial"/>
          <w:sz w:val="22"/>
        </w:rPr>
        <w:t xml:space="preserve">Preferred </w:t>
      </w:r>
      <w:r w:rsidR="00C54795">
        <w:rPr>
          <w:rFonts w:ascii="Arial" w:eastAsia="Times New Roman" w:hAnsi="Arial"/>
          <w:sz w:val="22"/>
        </w:rPr>
        <w:t>B</w:t>
      </w:r>
      <w:r w:rsidRPr="00C54795">
        <w:rPr>
          <w:rFonts w:ascii="Arial" w:eastAsia="Times New Roman" w:hAnsi="Arial"/>
          <w:sz w:val="22"/>
        </w:rPr>
        <w:t>rand</w:t>
      </w:r>
      <w:r w:rsidR="00C54795">
        <w:rPr>
          <w:rFonts w:ascii="Arial" w:eastAsia="Times New Roman" w:hAnsi="Arial"/>
          <w:sz w:val="22"/>
        </w:rPr>
        <w:t>s</w:t>
      </w:r>
    </w:p>
    <w:p w14:paraId="6468DDAB" w14:textId="22FFD6F7" w:rsidR="00D32FE3" w:rsidRDefault="00D32FE3" w:rsidP="00D32FE3">
      <w:pPr>
        <w:pStyle w:val="ListParagraph"/>
        <w:ind w:left="2880"/>
        <w:rPr>
          <w:rFonts w:ascii="Arial" w:eastAsia="Times New Roman" w:hAnsi="Arial"/>
          <w:i/>
          <w:sz w:val="18"/>
        </w:rPr>
      </w:pPr>
      <w:r w:rsidRPr="00D32FE3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4BE69700" w14:textId="54351126" w:rsidR="0052510D" w:rsidRDefault="0052510D" w:rsidP="0052510D">
      <w:pPr>
        <w:pStyle w:val="ListParagraph"/>
        <w:numPr>
          <w:ilvl w:val="3"/>
          <w:numId w:val="8"/>
        </w:numPr>
        <w:ind w:left="2952" w:hanging="360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BalTec</w:t>
      </w:r>
      <w:proofErr w:type="spellEnd"/>
    </w:p>
    <w:p w14:paraId="744CF40C" w14:textId="186A2D04" w:rsidR="00D155C2" w:rsidRPr="00D84FC3" w:rsidRDefault="00D155C2" w:rsidP="00D84FC3">
      <w:pPr>
        <w:jc w:val="both"/>
        <w:rPr>
          <w:rFonts w:ascii="Arial" w:eastAsia="Times New Roman" w:hAnsi="Arial"/>
          <w:bCs/>
          <w:sz w:val="22"/>
          <w:highlight w:val="yellow"/>
        </w:rPr>
      </w:pPr>
    </w:p>
    <w:p w14:paraId="4DDF6FA3" w14:textId="3C9D8827" w:rsidR="00DC3829" w:rsidRDefault="00DC3829" w:rsidP="00BD028B">
      <w:pPr>
        <w:pStyle w:val="NormalWeb"/>
        <w:numPr>
          <w:ilvl w:val="1"/>
          <w:numId w:val="1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2"/>
          <w:szCs w:val="22"/>
        </w:rPr>
      </w:pPr>
      <w:r w:rsidRPr="0052510D">
        <w:rPr>
          <w:rFonts w:ascii="Arial" w:hAnsi="Arial" w:cs="Arial"/>
          <w:sz w:val="22"/>
          <w:szCs w:val="22"/>
        </w:rPr>
        <w:t xml:space="preserve">Before setting up for a new riveting job, the following requirements must </w:t>
      </w:r>
      <w:r w:rsidRPr="0040245D">
        <w:rPr>
          <w:rFonts w:ascii="Arial" w:hAnsi="Arial" w:cs="Arial"/>
          <w:sz w:val="22"/>
          <w:szCs w:val="22"/>
        </w:rPr>
        <w:t>be</w:t>
      </w:r>
      <w:r w:rsidR="0040245D">
        <w:rPr>
          <w:rFonts w:ascii="Arial" w:hAnsi="Arial" w:cs="Arial"/>
          <w:sz w:val="22"/>
          <w:szCs w:val="22"/>
        </w:rPr>
        <w:t xml:space="preserve"> </w:t>
      </w:r>
      <w:r w:rsidR="002D6814" w:rsidRPr="0040245D">
        <w:rPr>
          <w:rFonts w:ascii="Arial" w:hAnsi="Arial" w:cs="Arial"/>
          <w:sz w:val="22"/>
          <w:szCs w:val="22"/>
        </w:rPr>
        <w:t>determined</w:t>
      </w:r>
      <w:r w:rsidRPr="0040245D">
        <w:rPr>
          <w:rFonts w:ascii="Arial" w:hAnsi="Arial" w:cs="Arial"/>
          <w:sz w:val="22"/>
          <w:szCs w:val="22"/>
        </w:rPr>
        <w:t>:</w:t>
      </w:r>
    </w:p>
    <w:p w14:paraId="6BA12CA7" w14:textId="0FA36C29" w:rsidR="00B0092F" w:rsidRDefault="00D53031" w:rsidP="00BD028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2"/>
        </w:rPr>
      </w:pPr>
      <w:r w:rsidRPr="00E3128A">
        <w:rPr>
          <w:rFonts w:ascii="Arial" w:hAnsi="Arial" w:cs="Arial"/>
          <w:sz w:val="22"/>
          <w:szCs w:val="22"/>
        </w:rPr>
        <w:t>Form tool length</w:t>
      </w:r>
    </w:p>
    <w:p w14:paraId="30141C1C" w14:textId="77777777" w:rsidR="00AB13B3" w:rsidRPr="000D0264" w:rsidRDefault="00406818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100mm length</w:t>
      </w:r>
    </w:p>
    <w:p w14:paraId="72AAF1B6" w14:textId="77777777" w:rsidR="00AB13B3" w:rsidRPr="000D0264" w:rsidRDefault="00406818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20mm diameter</w:t>
      </w:r>
    </w:p>
    <w:p w14:paraId="2515D022" w14:textId="77777777" w:rsidR="00AB13B3" w:rsidRPr="000D0264" w:rsidRDefault="00406818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 xml:space="preserve">5 </w:t>
      </w:r>
      <w:proofErr w:type="gramStart"/>
      <w:r w:rsidRPr="000D0264">
        <w:rPr>
          <w:rFonts w:ascii="Arial" w:hAnsi="Arial" w:cs="Arial"/>
          <w:sz w:val="22"/>
          <w:szCs w:val="22"/>
        </w:rPr>
        <w:t>degree</w:t>
      </w:r>
      <w:proofErr w:type="gramEnd"/>
      <w:r w:rsidR="00623392" w:rsidRPr="000D0264">
        <w:rPr>
          <w:rFonts w:ascii="Arial" w:hAnsi="Arial" w:cs="Arial"/>
          <w:sz w:val="22"/>
          <w:szCs w:val="22"/>
        </w:rPr>
        <w:t xml:space="preserve"> convex to form a flat peen</w:t>
      </w:r>
    </w:p>
    <w:p w14:paraId="507DFE31" w14:textId="695FD5A6" w:rsidR="00623392" w:rsidRPr="000D0264" w:rsidRDefault="00623392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 xml:space="preserve">The cup (Rp) and peen length must match to ensure equipment </w:t>
      </w:r>
      <w:r w:rsidR="00D246E6" w:rsidRPr="000D0264">
        <w:rPr>
          <w:rFonts w:ascii="Arial" w:hAnsi="Arial" w:cs="Arial"/>
          <w:sz w:val="22"/>
          <w:szCs w:val="22"/>
        </w:rPr>
        <w:t>d</w:t>
      </w:r>
      <w:r w:rsidRPr="000D0264">
        <w:rPr>
          <w:rFonts w:ascii="Arial" w:hAnsi="Arial" w:cs="Arial"/>
          <w:sz w:val="22"/>
          <w:szCs w:val="22"/>
        </w:rPr>
        <w:t>uty cycle</w:t>
      </w:r>
      <w:r w:rsidR="000D0C47" w:rsidRPr="000D0264">
        <w:rPr>
          <w:rFonts w:ascii="Arial" w:hAnsi="Arial" w:cs="Arial"/>
          <w:sz w:val="22"/>
          <w:szCs w:val="22"/>
        </w:rPr>
        <w:t xml:space="preserve"> (Fig. 2)</w:t>
      </w:r>
      <w:r w:rsidRPr="000D0264">
        <w:rPr>
          <w:rFonts w:ascii="Arial" w:hAnsi="Arial" w:cs="Arial"/>
          <w:sz w:val="22"/>
          <w:szCs w:val="22"/>
        </w:rPr>
        <w:t>.</w:t>
      </w:r>
    </w:p>
    <w:p w14:paraId="7EF4C7D6" w14:textId="77777777" w:rsidR="000D0C47" w:rsidRPr="000D0264" w:rsidRDefault="00623392" w:rsidP="00BD028B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 xml:space="preserve">Stroke distance to </w:t>
      </w:r>
      <w:r w:rsidR="001606BE" w:rsidRPr="000D0264">
        <w:rPr>
          <w:rFonts w:ascii="Arial" w:hAnsi="Arial" w:cs="Arial"/>
          <w:sz w:val="22"/>
          <w:szCs w:val="22"/>
        </w:rPr>
        <w:t>end of stroke (dial position)</w:t>
      </w:r>
    </w:p>
    <w:p w14:paraId="4D044D2C" w14:textId="5E8A6941" w:rsidR="001606BE" w:rsidRPr="000D0264" w:rsidRDefault="00107249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Dwell</w:t>
      </w:r>
      <w:r w:rsidR="001606BE" w:rsidRPr="000D0264">
        <w:rPr>
          <w:rFonts w:ascii="Arial" w:hAnsi="Arial" w:cs="Arial"/>
          <w:sz w:val="22"/>
          <w:szCs w:val="22"/>
        </w:rPr>
        <w:t xml:space="preserve"> time is long enough to ensure statistical peened height.</w:t>
      </w:r>
    </w:p>
    <w:p w14:paraId="7553CB02" w14:textId="77777777" w:rsidR="00605DBD" w:rsidRPr="000D0264" w:rsidRDefault="001606BE" w:rsidP="00AE39DD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Pin design (peened material)</w:t>
      </w:r>
    </w:p>
    <w:p w14:paraId="2FA93F91" w14:textId="77777777" w:rsidR="00605DBD" w:rsidRPr="000D0264" w:rsidRDefault="00605DBD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L</w:t>
      </w:r>
      <w:r w:rsidR="001606BE" w:rsidRPr="000D0264">
        <w:rPr>
          <w:rFonts w:ascii="Arial" w:hAnsi="Arial" w:cs="Arial"/>
          <w:sz w:val="22"/>
          <w:szCs w:val="22"/>
        </w:rPr>
        <w:t>ength to be 2.5x</w:t>
      </w:r>
      <w:r w:rsidRPr="000D02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06BE" w:rsidRPr="000D0264">
        <w:rPr>
          <w:rFonts w:ascii="Arial" w:hAnsi="Arial" w:cs="Arial"/>
          <w:sz w:val="22"/>
          <w:szCs w:val="22"/>
        </w:rPr>
        <w:t>Diameter</w:t>
      </w:r>
      <w:proofErr w:type="gramEnd"/>
    </w:p>
    <w:p w14:paraId="23016444" w14:textId="0AF8666F" w:rsidR="00AE39DD" w:rsidRPr="000D0264" w:rsidRDefault="001606BE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>Di</w:t>
      </w:r>
      <w:r w:rsidR="00107249" w:rsidRPr="000D0264">
        <w:rPr>
          <w:rFonts w:ascii="Arial" w:hAnsi="Arial" w:cs="Arial"/>
          <w:sz w:val="22"/>
          <w:szCs w:val="22"/>
        </w:rPr>
        <w:t>a</w:t>
      </w:r>
      <w:r w:rsidRPr="000D0264">
        <w:rPr>
          <w:rFonts w:ascii="Arial" w:hAnsi="Arial" w:cs="Arial"/>
          <w:sz w:val="22"/>
          <w:szCs w:val="22"/>
        </w:rPr>
        <w:t xml:space="preserve">meter includes safety factor of shearing of </w:t>
      </w:r>
      <w:proofErr w:type="gramStart"/>
      <w:r w:rsidRPr="000D0264">
        <w:rPr>
          <w:rFonts w:ascii="Arial" w:hAnsi="Arial" w:cs="Arial"/>
          <w:sz w:val="22"/>
          <w:szCs w:val="22"/>
        </w:rPr>
        <w:t>joint</w:t>
      </w:r>
      <w:proofErr w:type="gramEnd"/>
    </w:p>
    <w:p w14:paraId="75428E80" w14:textId="77777777" w:rsidR="009876D7" w:rsidRPr="000D0264" w:rsidRDefault="001606BE" w:rsidP="00D215AF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2"/>
        </w:rPr>
        <w:t xml:space="preserve"> </w:t>
      </w:r>
      <w:r w:rsidR="00AE39DD" w:rsidRPr="000D0264">
        <w:rPr>
          <w:rFonts w:ascii="Arial" w:hAnsi="Arial" w:cs="Arial"/>
          <w:sz w:val="22"/>
          <w:szCs w:val="20"/>
        </w:rPr>
        <w:t>Stroke</w:t>
      </w:r>
    </w:p>
    <w:p w14:paraId="6CA4EDD4" w14:textId="03DA0C80" w:rsidR="00AE39DD" w:rsidRPr="000D0264" w:rsidRDefault="009876D7" w:rsidP="009876D7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 w:rsidRPr="000D0264">
        <w:rPr>
          <w:rFonts w:ascii="Arial" w:hAnsi="Arial" w:cs="Arial"/>
          <w:sz w:val="22"/>
          <w:szCs w:val="20"/>
        </w:rPr>
        <w:t xml:space="preserve">Stroke (H) must be </w:t>
      </w:r>
      <w:r w:rsidR="00AE39DD" w:rsidRPr="000D0264">
        <w:rPr>
          <w:rFonts w:ascii="Arial" w:hAnsi="Arial" w:cs="Arial"/>
          <w:sz w:val="22"/>
          <w:szCs w:val="20"/>
        </w:rPr>
        <w:t>greater than 6mm</w:t>
      </w:r>
      <w:r w:rsidRPr="000D0264">
        <w:rPr>
          <w:rFonts w:ascii="Arial" w:hAnsi="Arial" w:cs="Arial"/>
          <w:sz w:val="22"/>
          <w:szCs w:val="20"/>
        </w:rPr>
        <w:t xml:space="preserve"> (Fig.1)</w:t>
      </w:r>
    </w:p>
    <w:p w14:paraId="1C47D6E1" w14:textId="0B0B3595" w:rsidR="000D0C47" w:rsidRDefault="000D0C47" w:rsidP="000D0C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48133F50" w14:textId="2570C405" w:rsidR="000D0C47" w:rsidRDefault="000D0C47" w:rsidP="000D0C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721CB321" w14:textId="5210E57C" w:rsidR="000D0C47" w:rsidRDefault="000D0C47" w:rsidP="000D0C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6D40A07C" w14:textId="6359981A" w:rsidR="000D0C47" w:rsidRDefault="000D0C47" w:rsidP="000D0C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14:paraId="7F2CFC60" w14:textId="77777777" w:rsidR="000D0C47" w:rsidRPr="00E3128A" w:rsidRDefault="000D0C47" w:rsidP="000D0C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32B0FBB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080F8CD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788DE7F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E631BA0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83C8B14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90E5708" w14:textId="77777777" w:rsidR="00CF6405" w:rsidRDefault="00CF6405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51EF0DE" w14:textId="35B05735" w:rsidR="000E7605" w:rsidRPr="00E3128A" w:rsidRDefault="000D0C47" w:rsidP="000D0C4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Fig. 1</w:t>
      </w:r>
    </w:p>
    <w:p w14:paraId="19351832" w14:textId="1CA4D790" w:rsidR="000E7605" w:rsidRPr="00E3128A" w:rsidRDefault="000E7605" w:rsidP="000E760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128A">
        <w:rPr>
          <w:rFonts w:ascii="Arial" w:hAnsi="Arial" w:cs="Arial"/>
          <w:noProof/>
          <w:sz w:val="22"/>
          <w:szCs w:val="20"/>
          <w:highlight w:val="yellow"/>
        </w:rPr>
        <w:drawing>
          <wp:inline distT="0" distB="0" distL="0" distR="0" wp14:anchorId="568DA5B9" wp14:editId="131B8CD1">
            <wp:extent cx="1618488" cy="2284924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veting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28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A795" w14:textId="48E197CF" w:rsidR="00097CF0" w:rsidRPr="00E3128A" w:rsidRDefault="00097CF0" w:rsidP="00E312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0F30B7E" w14:textId="7AA22980" w:rsidR="00AB0E1A" w:rsidRDefault="00AB0E1A" w:rsidP="00D215AF">
      <w:pPr>
        <w:pStyle w:val="NormalWeb"/>
        <w:numPr>
          <w:ilvl w:val="2"/>
          <w:numId w:val="1"/>
        </w:numPr>
        <w:spacing w:before="0" w:beforeAutospacing="0" w:after="0" w:afterAutospacing="0"/>
        <w:ind w:left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</w:t>
      </w:r>
      <w:r w:rsidR="008738AC">
        <w:rPr>
          <w:rFonts w:ascii="Arial" w:hAnsi="Arial" w:cs="Arial"/>
          <w:sz w:val="22"/>
          <w:szCs w:val="22"/>
        </w:rPr>
        <w:t xml:space="preserve"> settings must always be made in the control unit so that the procedure can be interrupted at any time:</w:t>
      </w:r>
    </w:p>
    <w:p w14:paraId="3A1F108E" w14:textId="42920F9B" w:rsidR="008738AC" w:rsidRDefault="008738AC" w:rsidP="00D215AF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 </w:t>
      </w:r>
      <w:proofErr w:type="gramStart"/>
      <w:r>
        <w:rPr>
          <w:rFonts w:ascii="Arial" w:hAnsi="Arial" w:cs="Arial"/>
          <w:sz w:val="22"/>
          <w:szCs w:val="22"/>
        </w:rPr>
        <w:t>component</w:t>
      </w:r>
      <w:proofErr w:type="gramEnd"/>
    </w:p>
    <w:p w14:paraId="786D9562" w14:textId="14B493C2" w:rsidR="008738AC" w:rsidRDefault="008738AC" w:rsidP="00BD028B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Adjust the height</w:t>
      </w:r>
      <w:r w:rsidR="00EC6B4C">
        <w:rPr>
          <w:rFonts w:ascii="Arial" w:hAnsi="Arial" w:cs="Arial"/>
          <w:sz w:val="22"/>
          <w:szCs w:val="22"/>
        </w:rPr>
        <w:t xml:space="preserve"> of the riveting machine in the stand so that the distance for the form tool to the rivet is smaller than the </w:t>
      </w:r>
      <w:r w:rsidR="00BB68DB">
        <w:rPr>
          <w:rFonts w:ascii="Arial" w:hAnsi="Arial" w:cs="Arial"/>
          <w:sz w:val="22"/>
          <w:szCs w:val="22"/>
        </w:rPr>
        <w:t xml:space="preserve">maximum achievable spindle stroke.  If a short cycle time is desired, this distance to the component can be reduced </w:t>
      </w:r>
      <w:r w:rsidR="000B7D30">
        <w:rPr>
          <w:rFonts w:ascii="Arial" w:hAnsi="Arial" w:cs="Arial"/>
          <w:sz w:val="22"/>
          <w:szCs w:val="22"/>
        </w:rPr>
        <w:t>if</w:t>
      </w:r>
      <w:r w:rsidR="00BB68DB">
        <w:rPr>
          <w:rFonts w:ascii="Arial" w:hAnsi="Arial" w:cs="Arial"/>
          <w:sz w:val="22"/>
          <w:szCs w:val="22"/>
        </w:rPr>
        <w:t xml:space="preserve"> the nec</w:t>
      </w:r>
      <w:r w:rsidR="00472A92">
        <w:rPr>
          <w:rFonts w:ascii="Arial" w:hAnsi="Arial" w:cs="Arial"/>
          <w:sz w:val="22"/>
          <w:szCs w:val="22"/>
        </w:rPr>
        <w:t>essary distance required to insert the component is maintained.</w:t>
      </w:r>
    </w:p>
    <w:p w14:paraId="51F6A189" w14:textId="658931F4" w:rsidR="00472A92" w:rsidRDefault="00157272" w:rsidP="00BD028B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required dimension for the rivet path </w:t>
      </w:r>
      <w:r w:rsidRPr="000D0264">
        <w:rPr>
          <w:rFonts w:ascii="Arial" w:hAnsi="Arial" w:cs="Arial"/>
          <w:sz w:val="22"/>
          <w:szCs w:val="22"/>
        </w:rPr>
        <w:t>with the st</w:t>
      </w:r>
      <w:r w:rsidR="00623392" w:rsidRPr="000D0264">
        <w:rPr>
          <w:rFonts w:ascii="Arial" w:hAnsi="Arial" w:cs="Arial"/>
          <w:sz w:val="22"/>
          <w:szCs w:val="22"/>
        </w:rPr>
        <w:t>r</w:t>
      </w:r>
      <w:r w:rsidRPr="000D0264">
        <w:rPr>
          <w:rFonts w:ascii="Arial" w:hAnsi="Arial" w:cs="Arial"/>
          <w:sz w:val="22"/>
          <w:szCs w:val="22"/>
        </w:rPr>
        <w:t>oke</w:t>
      </w:r>
      <w:r>
        <w:rPr>
          <w:rFonts w:ascii="Arial" w:hAnsi="Arial" w:cs="Arial"/>
          <w:sz w:val="22"/>
          <w:szCs w:val="22"/>
        </w:rPr>
        <w:t xml:space="preserve"> limiting stop.  Increm</w:t>
      </w:r>
      <w:r w:rsidR="00FA4717">
        <w:rPr>
          <w:rFonts w:ascii="Arial" w:hAnsi="Arial" w:cs="Arial"/>
          <w:sz w:val="22"/>
          <w:szCs w:val="22"/>
        </w:rPr>
        <w:t>entally lower the stroke limiting ring to determine the correct setting using a test component.</w:t>
      </w:r>
    </w:p>
    <w:p w14:paraId="7B8C2F23" w14:textId="4145BADE" w:rsidR="00BD028B" w:rsidRDefault="00FA4717" w:rsidP="00BD028B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same time, incrementally adjust the riveting force setting (via pressure regulator) </w:t>
      </w:r>
      <w:r w:rsidR="00FC1DE2">
        <w:rPr>
          <w:rFonts w:ascii="Arial" w:hAnsi="Arial" w:cs="Arial"/>
          <w:sz w:val="22"/>
          <w:szCs w:val="22"/>
        </w:rPr>
        <w:t xml:space="preserve">and riveting spindle advance speed (via restrictor valve) to obtain the required results.  If the </w:t>
      </w:r>
      <w:r w:rsidR="00F075C5">
        <w:rPr>
          <w:rFonts w:ascii="Arial" w:hAnsi="Arial" w:cs="Arial"/>
          <w:sz w:val="22"/>
          <w:szCs w:val="22"/>
        </w:rPr>
        <w:t>components evidence spreading over the height, the stroke limi</w:t>
      </w:r>
      <w:r w:rsidR="001F1D75">
        <w:rPr>
          <w:rFonts w:ascii="Arial" w:hAnsi="Arial" w:cs="Arial"/>
          <w:sz w:val="22"/>
          <w:szCs w:val="22"/>
        </w:rPr>
        <w:t xml:space="preserve">tation may be an obstacle.  In this case, </w:t>
      </w:r>
      <w:r w:rsidR="00027399">
        <w:rPr>
          <w:rFonts w:ascii="Arial" w:hAnsi="Arial" w:cs="Arial"/>
          <w:sz w:val="22"/>
          <w:szCs w:val="22"/>
        </w:rPr>
        <w:t>the stoke limiting stop should be set slightly lower than necessary.  The actual riveting path is then only l</w:t>
      </w:r>
      <w:r w:rsidR="00183334">
        <w:rPr>
          <w:rFonts w:ascii="Arial" w:hAnsi="Arial" w:cs="Arial"/>
          <w:sz w:val="22"/>
          <w:szCs w:val="22"/>
        </w:rPr>
        <w:t>imited by the termination of the specified riveting time.  If other system parts start oscillating due to</w:t>
      </w:r>
      <w:r w:rsidR="00D71514">
        <w:rPr>
          <w:rFonts w:ascii="Arial" w:hAnsi="Arial" w:cs="Arial"/>
          <w:sz w:val="22"/>
          <w:szCs w:val="22"/>
        </w:rPr>
        <w:t xml:space="preserve"> resonance by the riveting process, check that the toll is in perfect condition and that the component</w:t>
      </w:r>
      <w:r w:rsidR="003F7B6E">
        <w:rPr>
          <w:rFonts w:ascii="Arial" w:hAnsi="Arial" w:cs="Arial"/>
          <w:sz w:val="22"/>
          <w:szCs w:val="22"/>
        </w:rPr>
        <w:t xml:space="preserve"> holder is fastened without any play.</w:t>
      </w:r>
    </w:p>
    <w:p w14:paraId="4814D122" w14:textId="77777777" w:rsidR="00BD028B" w:rsidRPr="00BD028B" w:rsidRDefault="00BD028B" w:rsidP="00BD028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9823914" w14:textId="53037D7C" w:rsidR="003F7B6E" w:rsidRDefault="003F7B6E" w:rsidP="00BD028B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Riveting to stoke limiting </w:t>
      </w:r>
      <w:proofErr w:type="gramStart"/>
      <w:r>
        <w:rPr>
          <w:rFonts w:ascii="Arial" w:hAnsi="Arial" w:cs="Arial"/>
          <w:sz w:val="22"/>
          <w:szCs w:val="22"/>
        </w:rPr>
        <w:t>stop</w:t>
      </w:r>
      <w:proofErr w:type="gramEnd"/>
    </w:p>
    <w:p w14:paraId="47F1E346" w14:textId="340B29CB" w:rsidR="003F7B6E" w:rsidRDefault="003F7B6E" w:rsidP="00BD028B">
      <w:pPr>
        <w:pStyle w:val="NormalWeb"/>
        <w:numPr>
          <w:ilvl w:val="3"/>
          <w:numId w:val="1"/>
        </w:numPr>
        <w:spacing w:before="0" w:beforeAutospacing="0" w:after="0" w:afterAutospacing="0"/>
        <w:ind w:left="295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Suitable for components with constant thickness</w:t>
      </w:r>
      <w:r w:rsidR="00BD028B">
        <w:rPr>
          <w:rFonts w:ascii="Arial" w:hAnsi="Arial" w:cs="Arial"/>
          <w:sz w:val="22"/>
          <w:szCs w:val="22"/>
        </w:rPr>
        <w:t>.  The necessary riveting path can be finely set by adjusting the stoke limiting stop.</w:t>
      </w:r>
      <w:r w:rsidR="00EB2180">
        <w:rPr>
          <w:rFonts w:ascii="Arial" w:hAnsi="Arial" w:cs="Arial"/>
          <w:sz w:val="22"/>
          <w:szCs w:val="22"/>
        </w:rPr>
        <w:t xml:space="preserve">  The heigh</w:t>
      </w:r>
      <w:r w:rsidR="00710A64">
        <w:rPr>
          <w:rFonts w:ascii="Arial" w:hAnsi="Arial" w:cs="Arial"/>
          <w:sz w:val="22"/>
          <w:szCs w:val="22"/>
        </w:rPr>
        <w:t>t of the closing head then only spreads by the component height</w:t>
      </w:r>
      <w:r w:rsidR="00BD3926">
        <w:rPr>
          <w:rFonts w:ascii="Arial" w:hAnsi="Arial" w:cs="Arial"/>
          <w:sz w:val="22"/>
          <w:szCs w:val="22"/>
        </w:rPr>
        <w:t xml:space="preserve"> spread value.  The riveting time must therefore be </w:t>
      </w:r>
      <w:r w:rsidR="009A0A43">
        <w:rPr>
          <w:rFonts w:ascii="Arial" w:hAnsi="Arial" w:cs="Arial"/>
          <w:sz w:val="22"/>
          <w:szCs w:val="22"/>
        </w:rPr>
        <w:t>enough</w:t>
      </w:r>
      <w:r w:rsidR="00BD3926">
        <w:rPr>
          <w:rFonts w:ascii="Arial" w:hAnsi="Arial" w:cs="Arial"/>
          <w:sz w:val="22"/>
          <w:szCs w:val="22"/>
        </w:rPr>
        <w:t xml:space="preserve"> that the stroke limiting stop is also securely reached.  During the “riveting out” on the stoke limiting stop, stress is </w:t>
      </w:r>
      <w:r w:rsidR="004A0199">
        <w:rPr>
          <w:rFonts w:ascii="Arial" w:hAnsi="Arial" w:cs="Arial"/>
          <w:sz w:val="22"/>
          <w:szCs w:val="22"/>
        </w:rPr>
        <w:t>removed,</w:t>
      </w:r>
      <w:r w:rsidR="00BD3926">
        <w:rPr>
          <w:rFonts w:ascii="Arial" w:hAnsi="Arial" w:cs="Arial"/>
          <w:sz w:val="22"/>
          <w:szCs w:val="22"/>
        </w:rPr>
        <w:t xml:space="preserve"> and the </w:t>
      </w:r>
      <w:r w:rsidR="00243F8C">
        <w:rPr>
          <w:rFonts w:ascii="Arial" w:hAnsi="Arial" w:cs="Arial"/>
          <w:sz w:val="22"/>
          <w:szCs w:val="22"/>
        </w:rPr>
        <w:t>closing</w:t>
      </w:r>
      <w:r w:rsidR="00BD3926">
        <w:rPr>
          <w:rFonts w:ascii="Arial" w:hAnsi="Arial" w:cs="Arial"/>
          <w:sz w:val="22"/>
          <w:szCs w:val="22"/>
        </w:rPr>
        <w:t xml:space="preserve"> head is cleanly</w:t>
      </w:r>
      <w:r w:rsidR="00A97B04">
        <w:rPr>
          <w:rFonts w:ascii="Arial" w:hAnsi="Arial" w:cs="Arial"/>
          <w:sz w:val="22"/>
          <w:szCs w:val="22"/>
        </w:rPr>
        <w:t xml:space="preserve"> smoothed.</w:t>
      </w:r>
    </w:p>
    <w:p w14:paraId="2B4F1A67" w14:textId="77777777" w:rsidR="00AB13B3" w:rsidRDefault="00AB13B3" w:rsidP="00AB13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47661C3" w14:textId="255474A2" w:rsidR="00A97B04" w:rsidRPr="0052510D" w:rsidRDefault="00AB13B3" w:rsidP="00A97B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Fig. 2</w:t>
      </w:r>
    </w:p>
    <w:p w14:paraId="4DDF6FBD" w14:textId="7B27F4BC" w:rsidR="00560D83" w:rsidRPr="00CF6405" w:rsidRDefault="00DC3829" w:rsidP="00CF6405">
      <w:pPr>
        <w:rPr>
          <w:rFonts w:ascii="Arial" w:eastAsia="Times New Roman" w:hAnsi="Arial"/>
          <w:sz w:val="22"/>
        </w:rPr>
      </w:pPr>
      <w:r w:rsidRPr="00CF6405">
        <w:rPr>
          <w:rFonts w:ascii="Arial" w:hAnsi="Arial" w:cs="Arial"/>
          <w:noProof/>
        </w:rPr>
        <w:drawing>
          <wp:inline distT="0" distB="0" distL="0" distR="0" wp14:anchorId="4DDF6FF8" wp14:editId="4DDF6FF9">
            <wp:extent cx="5410200" cy="487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6FBE" w14:textId="77777777" w:rsidR="00AF4D08" w:rsidRPr="00D84FC3" w:rsidRDefault="00AF4D08" w:rsidP="00AF4D08">
      <w:pPr>
        <w:ind w:left="2520"/>
        <w:jc w:val="both"/>
        <w:rPr>
          <w:rFonts w:ascii="Arial" w:eastAsia="Times New Roman" w:hAnsi="Arial"/>
          <w:b/>
          <w:sz w:val="22"/>
        </w:rPr>
      </w:pPr>
    </w:p>
    <w:p w14:paraId="751502E0" w14:textId="77777777" w:rsidR="00D84FC3" w:rsidRPr="003B43C1" w:rsidRDefault="00D84FC3" w:rsidP="00D84FC3">
      <w:pPr>
        <w:numPr>
          <w:ilvl w:val="1"/>
          <w:numId w:val="7"/>
        </w:numPr>
        <w:jc w:val="both"/>
        <w:rPr>
          <w:rFonts w:ascii="Arial" w:eastAsia="Times New Roman" w:hAnsi="Arial"/>
          <w:b/>
          <w:sz w:val="22"/>
        </w:rPr>
      </w:pPr>
      <w:r w:rsidRPr="003B43C1">
        <w:rPr>
          <w:rFonts w:ascii="Arial" w:eastAsia="Times New Roman" w:hAnsi="Arial"/>
          <w:b/>
          <w:sz w:val="22"/>
        </w:rPr>
        <w:t xml:space="preserve">Peen Requirements: </w:t>
      </w:r>
    </w:p>
    <w:p w14:paraId="49495244" w14:textId="6F8EE51D" w:rsidR="00AA09B3" w:rsidRPr="003B43C1" w:rsidRDefault="00AA09B3" w:rsidP="00AA09B3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 xml:space="preserve">Material </w:t>
      </w:r>
      <w:r w:rsidR="005C581B" w:rsidRPr="003B43C1">
        <w:rPr>
          <w:rFonts w:ascii="Arial" w:eastAsia="Times New Roman" w:hAnsi="Arial"/>
          <w:bCs/>
          <w:sz w:val="22"/>
        </w:rPr>
        <w:t>s</w:t>
      </w:r>
      <w:r w:rsidRPr="003B43C1">
        <w:rPr>
          <w:rFonts w:ascii="Arial" w:eastAsia="Times New Roman" w:hAnsi="Arial"/>
          <w:bCs/>
          <w:sz w:val="22"/>
        </w:rPr>
        <w:t>election preference is a malleable pin.</w:t>
      </w:r>
    </w:p>
    <w:p w14:paraId="421C3027" w14:textId="77777777" w:rsidR="00D84FC3" w:rsidRPr="003B43C1" w:rsidRDefault="00D84FC3" w:rsidP="00D84FC3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>No cracks on perimeter of formed material</w:t>
      </w:r>
    </w:p>
    <w:p w14:paraId="409BA3F7" w14:textId="0A4BCD7D" w:rsidR="00D84FC3" w:rsidRPr="003B43C1" w:rsidRDefault="00D84FC3" w:rsidP="00AA09B3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 xml:space="preserve">Peen </w:t>
      </w:r>
      <w:r w:rsidR="005C581B" w:rsidRPr="003B43C1">
        <w:rPr>
          <w:rFonts w:ascii="Arial" w:eastAsia="Times New Roman" w:hAnsi="Arial"/>
          <w:bCs/>
          <w:sz w:val="22"/>
        </w:rPr>
        <w:t xml:space="preserve">to be </w:t>
      </w:r>
      <w:r w:rsidRPr="003B43C1">
        <w:rPr>
          <w:rFonts w:ascii="Arial" w:eastAsia="Times New Roman" w:hAnsi="Arial"/>
          <w:bCs/>
          <w:sz w:val="22"/>
        </w:rPr>
        <w:t>measured from base material to top of peened material (not diameter). Typically measured with a dial indicator (flat-end tip) attached to an H-block.</w:t>
      </w:r>
    </w:p>
    <w:p w14:paraId="2A42CC48" w14:textId="5CA687AC" w:rsidR="00CF0DDC" w:rsidRPr="003B43C1" w:rsidRDefault="005537CD" w:rsidP="00D84FC3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>For n</w:t>
      </w:r>
      <w:r w:rsidR="00D84FC3" w:rsidRPr="003B43C1">
        <w:rPr>
          <w:rFonts w:ascii="Arial" w:eastAsia="Times New Roman" w:hAnsi="Arial"/>
          <w:bCs/>
          <w:sz w:val="22"/>
        </w:rPr>
        <w:t>on-rotational</w:t>
      </w:r>
      <w:r w:rsidR="00CF0DDC" w:rsidRPr="003B43C1">
        <w:rPr>
          <w:rFonts w:ascii="Arial" w:eastAsia="Times New Roman" w:hAnsi="Arial"/>
          <w:bCs/>
          <w:sz w:val="22"/>
        </w:rPr>
        <w:t xml:space="preserve"> requirements, the </w:t>
      </w:r>
      <w:r w:rsidR="00D84FC3" w:rsidRPr="003B43C1">
        <w:rPr>
          <w:rFonts w:ascii="Arial" w:eastAsia="Times New Roman" w:hAnsi="Arial"/>
          <w:bCs/>
          <w:sz w:val="22"/>
        </w:rPr>
        <w:t>prefer</w:t>
      </w:r>
      <w:r w:rsidR="00CF0DDC" w:rsidRPr="003B43C1">
        <w:rPr>
          <w:rFonts w:ascii="Arial" w:eastAsia="Times New Roman" w:hAnsi="Arial"/>
          <w:bCs/>
          <w:sz w:val="22"/>
        </w:rPr>
        <w:t>red</w:t>
      </w:r>
      <w:r w:rsidR="00D84FC3" w:rsidRPr="003B43C1">
        <w:rPr>
          <w:rFonts w:ascii="Arial" w:eastAsia="Times New Roman" w:hAnsi="Arial"/>
          <w:bCs/>
          <w:sz w:val="22"/>
        </w:rPr>
        <w:t xml:space="preserve"> </w:t>
      </w:r>
      <w:r w:rsidR="00CF0DDC" w:rsidRPr="003B43C1">
        <w:rPr>
          <w:rFonts w:ascii="Arial" w:eastAsia="Times New Roman" w:hAnsi="Arial"/>
          <w:bCs/>
          <w:sz w:val="22"/>
        </w:rPr>
        <w:t xml:space="preserve">profile is </w:t>
      </w:r>
      <w:r w:rsidR="00D84FC3" w:rsidRPr="003B43C1">
        <w:rPr>
          <w:rFonts w:ascii="Arial" w:eastAsia="Times New Roman" w:hAnsi="Arial"/>
          <w:bCs/>
          <w:sz w:val="22"/>
        </w:rPr>
        <w:t>Hex (base material hole)</w:t>
      </w:r>
      <w:r w:rsidR="00CF0DDC" w:rsidRPr="003B43C1">
        <w:rPr>
          <w:rFonts w:ascii="Arial" w:eastAsia="Times New Roman" w:hAnsi="Arial"/>
          <w:bCs/>
          <w:sz w:val="22"/>
        </w:rPr>
        <w:t>.</w:t>
      </w:r>
    </w:p>
    <w:p w14:paraId="2DEE152C" w14:textId="4458CD36" w:rsidR="00D84FC3" w:rsidRPr="003B43C1" w:rsidRDefault="00CF0DDC" w:rsidP="002A0B70">
      <w:pPr>
        <w:numPr>
          <w:ilvl w:val="3"/>
          <w:numId w:val="7"/>
        </w:numPr>
        <w:ind w:left="2952" w:hanging="360"/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 xml:space="preserve">This </w:t>
      </w:r>
      <w:r w:rsidR="00D84FC3" w:rsidRPr="003B43C1">
        <w:rPr>
          <w:rFonts w:ascii="Arial" w:eastAsia="Times New Roman" w:hAnsi="Arial"/>
          <w:bCs/>
          <w:sz w:val="22"/>
        </w:rPr>
        <w:t xml:space="preserve">will require sectioning </w:t>
      </w:r>
      <w:r w:rsidRPr="003B43C1">
        <w:rPr>
          <w:rFonts w:ascii="Arial" w:eastAsia="Times New Roman" w:hAnsi="Arial"/>
          <w:bCs/>
          <w:sz w:val="22"/>
        </w:rPr>
        <w:t xml:space="preserve">the joint </w:t>
      </w:r>
      <w:r w:rsidR="00D84FC3" w:rsidRPr="003B43C1">
        <w:rPr>
          <w:rFonts w:ascii="Arial" w:eastAsia="Times New Roman" w:hAnsi="Arial"/>
          <w:bCs/>
          <w:sz w:val="22"/>
        </w:rPr>
        <w:t xml:space="preserve">diagonally to ensure pin/peen is formed in hex edges at top of base material. </w:t>
      </w:r>
    </w:p>
    <w:p w14:paraId="5555ACBA" w14:textId="03B3CBE7" w:rsidR="00E77FC0" w:rsidRPr="003B43C1" w:rsidRDefault="002A0B70" w:rsidP="00D84FC3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>For r</w:t>
      </w:r>
      <w:r w:rsidR="00D84FC3" w:rsidRPr="003B43C1">
        <w:rPr>
          <w:rFonts w:ascii="Arial" w:eastAsia="Times New Roman" w:hAnsi="Arial"/>
          <w:bCs/>
          <w:sz w:val="22"/>
        </w:rPr>
        <w:t>otational</w:t>
      </w:r>
      <w:r w:rsidR="00654884" w:rsidRPr="003B43C1">
        <w:rPr>
          <w:rFonts w:ascii="Arial" w:eastAsia="Times New Roman" w:hAnsi="Arial"/>
          <w:bCs/>
          <w:sz w:val="22"/>
        </w:rPr>
        <w:t xml:space="preserve"> requirements, the </w:t>
      </w:r>
      <w:r w:rsidR="00D84FC3" w:rsidRPr="003B43C1">
        <w:rPr>
          <w:rFonts w:ascii="Arial" w:eastAsia="Times New Roman" w:hAnsi="Arial"/>
          <w:bCs/>
          <w:sz w:val="22"/>
        </w:rPr>
        <w:t>prefer</w:t>
      </w:r>
      <w:r w:rsidR="00654884" w:rsidRPr="003B43C1">
        <w:rPr>
          <w:rFonts w:ascii="Arial" w:eastAsia="Times New Roman" w:hAnsi="Arial"/>
          <w:bCs/>
          <w:sz w:val="22"/>
        </w:rPr>
        <w:t>red profile is a</w:t>
      </w:r>
      <w:r w:rsidR="00D84FC3" w:rsidRPr="003B43C1">
        <w:rPr>
          <w:rFonts w:ascii="Arial" w:eastAsia="Times New Roman" w:hAnsi="Arial"/>
          <w:bCs/>
          <w:sz w:val="22"/>
        </w:rPr>
        <w:t xml:space="preserve"> round hole</w:t>
      </w:r>
      <w:r w:rsidR="00654884" w:rsidRPr="003B43C1">
        <w:rPr>
          <w:rFonts w:ascii="Arial" w:eastAsia="Times New Roman" w:hAnsi="Arial"/>
          <w:bCs/>
          <w:sz w:val="22"/>
        </w:rPr>
        <w:t xml:space="preserve"> with a </w:t>
      </w:r>
      <w:r w:rsidR="00D84FC3" w:rsidRPr="003B43C1">
        <w:rPr>
          <w:rFonts w:ascii="Arial" w:eastAsia="Times New Roman" w:hAnsi="Arial"/>
          <w:bCs/>
          <w:sz w:val="22"/>
        </w:rPr>
        <w:t>sealing washer (</w:t>
      </w:r>
      <w:proofErr w:type="gramStart"/>
      <w:r w:rsidR="00ED3723" w:rsidRPr="003B43C1">
        <w:rPr>
          <w:rFonts w:ascii="Arial" w:eastAsia="Times New Roman" w:hAnsi="Arial"/>
          <w:bCs/>
          <w:sz w:val="22"/>
        </w:rPr>
        <w:t>i.e.</w:t>
      </w:r>
      <w:proofErr w:type="gramEnd"/>
      <w:r w:rsidR="00ED3723" w:rsidRPr="003B43C1">
        <w:rPr>
          <w:rFonts w:ascii="Arial" w:eastAsia="Times New Roman" w:hAnsi="Arial"/>
          <w:bCs/>
          <w:sz w:val="22"/>
        </w:rPr>
        <w:t xml:space="preserve"> </w:t>
      </w:r>
      <w:r w:rsidR="00D84FC3" w:rsidRPr="003B43C1">
        <w:rPr>
          <w:rFonts w:ascii="Arial" w:eastAsia="Times New Roman" w:hAnsi="Arial"/>
          <w:bCs/>
          <w:sz w:val="22"/>
        </w:rPr>
        <w:t>Honda end-bolt)</w:t>
      </w:r>
      <w:r w:rsidR="00E77FC0" w:rsidRPr="003B43C1">
        <w:rPr>
          <w:rFonts w:ascii="Arial" w:eastAsia="Times New Roman" w:hAnsi="Arial"/>
          <w:bCs/>
          <w:sz w:val="22"/>
        </w:rPr>
        <w:t>.</w:t>
      </w:r>
    </w:p>
    <w:p w14:paraId="21AEF5AE" w14:textId="1A417BF0" w:rsidR="00D84FC3" w:rsidRPr="003B43C1" w:rsidRDefault="00E77FC0" w:rsidP="00E77FC0">
      <w:pPr>
        <w:numPr>
          <w:ilvl w:val="3"/>
          <w:numId w:val="7"/>
        </w:numPr>
        <w:ind w:left="2952" w:hanging="360"/>
        <w:jc w:val="both"/>
        <w:rPr>
          <w:rFonts w:ascii="Arial" w:eastAsia="Times New Roman" w:hAnsi="Arial"/>
          <w:bCs/>
          <w:sz w:val="22"/>
        </w:rPr>
      </w:pPr>
      <w:r w:rsidRPr="003B43C1">
        <w:rPr>
          <w:rFonts w:ascii="Arial" w:eastAsia="Times New Roman" w:hAnsi="Arial"/>
          <w:bCs/>
          <w:sz w:val="22"/>
        </w:rPr>
        <w:t>P</w:t>
      </w:r>
      <w:r w:rsidR="00D84FC3" w:rsidRPr="003B43C1">
        <w:rPr>
          <w:rFonts w:ascii="Arial" w:eastAsia="Times New Roman" w:hAnsi="Arial"/>
          <w:bCs/>
          <w:sz w:val="22"/>
        </w:rPr>
        <w:t>in to have a shoulder step for washer to seal against.</w:t>
      </w:r>
    </w:p>
    <w:p w14:paraId="229E3413" w14:textId="77777777" w:rsidR="00D84FC3" w:rsidRDefault="00D84FC3" w:rsidP="00D84FC3">
      <w:pPr>
        <w:jc w:val="both"/>
        <w:rPr>
          <w:rFonts w:ascii="Arial" w:eastAsia="Times New Roman" w:hAnsi="Arial"/>
          <w:bCs/>
          <w:sz w:val="22"/>
          <w:highlight w:val="green"/>
        </w:rPr>
      </w:pPr>
    </w:p>
    <w:p w14:paraId="4DDF6FC0" w14:textId="3BF87D65" w:rsidR="00AF4D08" w:rsidRPr="003672D7" w:rsidRDefault="0002264F" w:rsidP="003672D7">
      <w:pPr>
        <w:numPr>
          <w:ilvl w:val="1"/>
          <w:numId w:val="7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Position</w:t>
      </w:r>
      <w:r w:rsidR="00215E40">
        <w:rPr>
          <w:rFonts w:ascii="Arial" w:eastAsia="Times New Roman" w:hAnsi="Arial"/>
          <w:b/>
          <w:sz w:val="22"/>
        </w:rPr>
        <w:t xml:space="preserve"> </w:t>
      </w:r>
      <w:r>
        <w:rPr>
          <w:rFonts w:ascii="Arial" w:eastAsia="Times New Roman" w:hAnsi="Arial"/>
          <w:b/>
          <w:sz w:val="22"/>
        </w:rPr>
        <w:t>Feedback</w:t>
      </w:r>
      <w:r w:rsidR="004E3324">
        <w:rPr>
          <w:rFonts w:ascii="Arial" w:eastAsia="Times New Roman" w:hAnsi="Arial"/>
          <w:b/>
          <w:sz w:val="22"/>
        </w:rPr>
        <w:t>:</w:t>
      </w:r>
    </w:p>
    <w:p w14:paraId="066C3C59" w14:textId="77777777" w:rsidR="00794C45" w:rsidRPr="00B60B4A" w:rsidRDefault="0002264F" w:rsidP="00B60B4A">
      <w:pPr>
        <w:numPr>
          <w:ilvl w:val="2"/>
          <w:numId w:val="7"/>
        </w:numPr>
        <w:ind w:left="2520"/>
        <w:jc w:val="both"/>
        <w:rPr>
          <w:rFonts w:ascii="Arial" w:eastAsia="Times New Roman" w:hAnsi="Arial"/>
          <w:sz w:val="22"/>
          <w:szCs w:val="22"/>
        </w:rPr>
      </w:pPr>
      <w:r w:rsidRPr="00B60B4A">
        <w:rPr>
          <w:rFonts w:ascii="Arial" w:eastAsia="Times New Roman" w:hAnsi="Arial"/>
          <w:sz w:val="22"/>
          <w:szCs w:val="22"/>
        </w:rPr>
        <w:t xml:space="preserve">Position </w:t>
      </w:r>
      <w:r w:rsidR="00972A1A" w:rsidRPr="00B60B4A">
        <w:rPr>
          <w:rFonts w:ascii="Arial" w:eastAsia="Times New Roman" w:hAnsi="Arial"/>
          <w:sz w:val="22"/>
          <w:szCs w:val="22"/>
        </w:rPr>
        <w:t>f</w:t>
      </w:r>
      <w:r w:rsidRPr="00B60B4A">
        <w:rPr>
          <w:rFonts w:ascii="Arial" w:eastAsia="Times New Roman" w:hAnsi="Arial"/>
          <w:sz w:val="22"/>
          <w:szCs w:val="22"/>
        </w:rPr>
        <w:t xml:space="preserve">eedback </w:t>
      </w:r>
      <w:r w:rsidR="00560D83" w:rsidRPr="00B60B4A">
        <w:rPr>
          <w:rFonts w:ascii="Arial" w:eastAsia="Times New Roman" w:hAnsi="Arial"/>
          <w:sz w:val="22"/>
          <w:szCs w:val="22"/>
        </w:rPr>
        <w:t>is a requirement</w:t>
      </w:r>
      <w:r w:rsidR="00972A1A" w:rsidRPr="00B60B4A">
        <w:rPr>
          <w:rFonts w:ascii="Arial" w:eastAsia="Times New Roman" w:hAnsi="Arial"/>
          <w:sz w:val="22"/>
          <w:szCs w:val="22"/>
        </w:rPr>
        <w:t xml:space="preserve">.  It </w:t>
      </w:r>
      <w:r w:rsidR="00E27129" w:rsidRPr="00B60B4A">
        <w:rPr>
          <w:rFonts w:ascii="Arial" w:eastAsia="Times New Roman" w:hAnsi="Arial"/>
          <w:sz w:val="22"/>
          <w:szCs w:val="22"/>
        </w:rPr>
        <w:t>can be achieved with a Linear Position Sensor</w:t>
      </w:r>
      <w:r w:rsidR="00972A1A" w:rsidRPr="00B60B4A">
        <w:rPr>
          <w:rFonts w:ascii="Arial" w:eastAsia="Times New Roman" w:hAnsi="Arial"/>
          <w:sz w:val="22"/>
          <w:szCs w:val="22"/>
        </w:rPr>
        <w:t>.</w:t>
      </w:r>
    </w:p>
    <w:p w14:paraId="6106DC66" w14:textId="26229DA9" w:rsidR="00B60B4A" w:rsidRPr="005766EA" w:rsidRDefault="009D561F" w:rsidP="00B60B4A">
      <w:pPr>
        <w:numPr>
          <w:ilvl w:val="2"/>
          <w:numId w:val="7"/>
        </w:numPr>
        <w:ind w:left="2520"/>
        <w:jc w:val="both"/>
        <w:rPr>
          <w:rFonts w:ascii="Arial" w:eastAsia="Times New Roman" w:hAnsi="Arial"/>
          <w:sz w:val="22"/>
          <w:szCs w:val="22"/>
        </w:rPr>
      </w:pPr>
      <w:r w:rsidRPr="005766EA">
        <w:rPr>
          <w:rFonts w:ascii="Arial" w:eastAsia="Times New Roman" w:hAnsi="Arial"/>
          <w:sz w:val="22"/>
        </w:rPr>
        <w:t xml:space="preserve">Linear </w:t>
      </w:r>
      <w:r w:rsidR="00D70B67" w:rsidRPr="005766EA">
        <w:rPr>
          <w:rFonts w:ascii="Arial" w:eastAsia="Times New Roman" w:hAnsi="Arial"/>
          <w:sz w:val="22"/>
        </w:rPr>
        <w:t>P</w:t>
      </w:r>
      <w:r w:rsidRPr="005766EA">
        <w:rPr>
          <w:rFonts w:ascii="Arial" w:eastAsia="Times New Roman" w:hAnsi="Arial"/>
          <w:sz w:val="22"/>
        </w:rPr>
        <w:t xml:space="preserve">osition </w:t>
      </w:r>
      <w:r w:rsidR="00D70B67" w:rsidRPr="005766EA">
        <w:rPr>
          <w:rFonts w:ascii="Arial" w:eastAsia="Times New Roman" w:hAnsi="Arial"/>
          <w:sz w:val="22"/>
        </w:rPr>
        <w:t>S</w:t>
      </w:r>
      <w:r w:rsidRPr="005766EA">
        <w:rPr>
          <w:rFonts w:ascii="Arial" w:eastAsia="Times New Roman" w:hAnsi="Arial"/>
          <w:sz w:val="22"/>
        </w:rPr>
        <w:t>ensor</w:t>
      </w:r>
      <w:r w:rsidR="00B60B4A" w:rsidRPr="005766EA">
        <w:rPr>
          <w:rFonts w:ascii="Arial" w:eastAsia="Times New Roman" w:hAnsi="Arial"/>
          <w:sz w:val="22"/>
        </w:rPr>
        <w:t xml:space="preserve"> Brand Selection</w:t>
      </w:r>
    </w:p>
    <w:p w14:paraId="54ADE076" w14:textId="77777777" w:rsidR="0090378E" w:rsidRPr="005766EA" w:rsidRDefault="0090378E" w:rsidP="0090378E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5766EA">
        <w:rPr>
          <w:rFonts w:ascii="Arial" w:eastAsia="Times New Roman" w:hAnsi="Arial"/>
          <w:i/>
          <w:sz w:val="18"/>
        </w:rPr>
        <w:lastRenderedPageBreak/>
        <w:t>Selection outside the preferred method requires approval by the Advanced Process Engineer and Global Standards Team</w:t>
      </w:r>
    </w:p>
    <w:p w14:paraId="4DDF6FC3" w14:textId="60506903" w:rsidR="0018739B" w:rsidRPr="005766EA" w:rsidRDefault="0018739B" w:rsidP="0090378E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  <w:szCs w:val="22"/>
        </w:rPr>
      </w:pPr>
      <w:r w:rsidRPr="005766EA">
        <w:rPr>
          <w:rFonts w:ascii="Arial" w:eastAsia="Times New Roman" w:hAnsi="Arial"/>
          <w:sz w:val="22"/>
          <w:szCs w:val="22"/>
        </w:rPr>
        <w:t>Balluff</w:t>
      </w:r>
    </w:p>
    <w:p w14:paraId="3244E6CF" w14:textId="5AF977C7" w:rsidR="0090378E" w:rsidRPr="003B43C1" w:rsidRDefault="00D81459" w:rsidP="0090378E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  <w:szCs w:val="22"/>
        </w:rPr>
      </w:pPr>
      <w:proofErr w:type="spellStart"/>
      <w:r w:rsidRPr="003B43C1">
        <w:rPr>
          <w:rFonts w:ascii="Arial" w:eastAsia="Times New Roman" w:hAnsi="Arial"/>
          <w:sz w:val="22"/>
          <w:szCs w:val="22"/>
        </w:rPr>
        <w:t>Novotechnik</w:t>
      </w:r>
      <w:proofErr w:type="spellEnd"/>
    </w:p>
    <w:p w14:paraId="4DDF6FC5" w14:textId="4287E6B0" w:rsidR="00BE6917" w:rsidRPr="00B60B4A" w:rsidRDefault="00BE6917" w:rsidP="00B60B4A">
      <w:pPr>
        <w:pStyle w:val="ListParagraph"/>
        <w:numPr>
          <w:ilvl w:val="2"/>
          <w:numId w:val="7"/>
        </w:numPr>
        <w:ind w:left="2520"/>
        <w:rPr>
          <w:rFonts w:ascii="Arial" w:eastAsia="Times New Roman" w:hAnsi="Arial"/>
          <w:sz w:val="22"/>
          <w:szCs w:val="22"/>
        </w:rPr>
      </w:pPr>
      <w:r w:rsidRPr="00B60B4A">
        <w:rPr>
          <w:rFonts w:ascii="Arial" w:eastAsia="Times New Roman" w:hAnsi="Arial"/>
          <w:sz w:val="22"/>
          <w:szCs w:val="22"/>
        </w:rPr>
        <w:t xml:space="preserve">Position </w:t>
      </w:r>
      <w:r w:rsidR="00D70B67">
        <w:rPr>
          <w:rFonts w:ascii="Arial" w:eastAsia="Times New Roman" w:hAnsi="Arial"/>
          <w:sz w:val="22"/>
          <w:szCs w:val="22"/>
        </w:rPr>
        <w:t>l</w:t>
      </w:r>
      <w:r w:rsidRPr="00B60B4A">
        <w:rPr>
          <w:rFonts w:ascii="Arial" w:eastAsia="Times New Roman" w:hAnsi="Arial"/>
          <w:sz w:val="22"/>
          <w:szCs w:val="22"/>
        </w:rPr>
        <w:t xml:space="preserve">imits should be setup from machine </w:t>
      </w:r>
      <w:proofErr w:type="gramStart"/>
      <w:r w:rsidRPr="00B60B4A">
        <w:rPr>
          <w:rFonts w:ascii="Arial" w:eastAsia="Times New Roman" w:hAnsi="Arial"/>
          <w:sz w:val="22"/>
          <w:szCs w:val="22"/>
        </w:rPr>
        <w:t>HMI</w:t>
      </w:r>
      <w:proofErr w:type="gramEnd"/>
    </w:p>
    <w:p w14:paraId="4DDF6FC6" w14:textId="77777777" w:rsidR="009920BF" w:rsidRDefault="009920BF" w:rsidP="00BE6917">
      <w:pPr>
        <w:jc w:val="both"/>
        <w:rPr>
          <w:rFonts w:ascii="Arial" w:eastAsia="Times New Roman" w:hAnsi="Arial"/>
          <w:sz w:val="22"/>
          <w:szCs w:val="22"/>
        </w:rPr>
      </w:pPr>
    </w:p>
    <w:p w14:paraId="47C323BE" w14:textId="504136C8" w:rsidR="00D70B67" w:rsidRDefault="0018739B" w:rsidP="00D20783">
      <w:pPr>
        <w:numPr>
          <w:ilvl w:val="1"/>
          <w:numId w:val="7"/>
        </w:numPr>
        <w:jc w:val="both"/>
        <w:rPr>
          <w:rFonts w:ascii="Arial" w:eastAsia="Times New Roman" w:hAnsi="Arial"/>
          <w:b/>
          <w:sz w:val="22"/>
          <w:szCs w:val="22"/>
        </w:rPr>
      </w:pPr>
      <w:r w:rsidRPr="0018739B">
        <w:rPr>
          <w:rFonts w:ascii="Arial" w:eastAsia="Times New Roman" w:hAnsi="Arial"/>
          <w:b/>
          <w:sz w:val="22"/>
          <w:szCs w:val="22"/>
        </w:rPr>
        <w:t>Riveting Time</w:t>
      </w:r>
      <w:r w:rsidR="004E3324">
        <w:rPr>
          <w:rFonts w:ascii="Arial" w:eastAsia="Times New Roman" w:hAnsi="Arial"/>
          <w:b/>
          <w:sz w:val="22"/>
          <w:szCs w:val="22"/>
        </w:rPr>
        <w:t>:</w:t>
      </w:r>
    </w:p>
    <w:p w14:paraId="4DDF6FCA" w14:textId="46EF4E4D" w:rsidR="005A0C1B" w:rsidRPr="004E3324" w:rsidRDefault="00D70B67" w:rsidP="00D70B67">
      <w:pPr>
        <w:numPr>
          <w:ilvl w:val="2"/>
          <w:numId w:val="7"/>
        </w:numPr>
        <w:ind w:left="2520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</w:t>
      </w:r>
      <w:r w:rsidR="00BE6917">
        <w:rPr>
          <w:rFonts w:ascii="Arial" w:eastAsia="Times New Roman" w:hAnsi="Arial"/>
          <w:sz w:val="22"/>
          <w:szCs w:val="22"/>
        </w:rPr>
        <w:t xml:space="preserve">hould be </w:t>
      </w:r>
      <w:r w:rsidR="00464302">
        <w:rPr>
          <w:rFonts w:ascii="Arial" w:eastAsia="Times New Roman" w:hAnsi="Arial"/>
          <w:sz w:val="22"/>
          <w:szCs w:val="22"/>
        </w:rPr>
        <w:t>available to control from HMI Riveter screen.</w:t>
      </w:r>
    </w:p>
    <w:p w14:paraId="659BCC2B" w14:textId="77777777" w:rsidR="004E3324" w:rsidRPr="004E3324" w:rsidRDefault="004E3324" w:rsidP="004E3324">
      <w:pPr>
        <w:jc w:val="both"/>
        <w:rPr>
          <w:rFonts w:ascii="Arial" w:eastAsia="Times New Roman" w:hAnsi="Arial"/>
          <w:b/>
          <w:sz w:val="22"/>
          <w:szCs w:val="22"/>
        </w:rPr>
      </w:pPr>
    </w:p>
    <w:p w14:paraId="28DA209D" w14:textId="24F4728D" w:rsidR="004E3324" w:rsidRPr="000D0264" w:rsidRDefault="004E3324" w:rsidP="004E3324">
      <w:pPr>
        <w:numPr>
          <w:ilvl w:val="1"/>
          <w:numId w:val="7"/>
        </w:numPr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0D0264">
        <w:rPr>
          <w:rFonts w:ascii="Arial" w:eastAsia="Times New Roman" w:hAnsi="Arial"/>
          <w:b/>
          <w:bCs/>
          <w:sz w:val="22"/>
          <w:szCs w:val="22"/>
        </w:rPr>
        <w:t>Pneumatics:</w:t>
      </w:r>
    </w:p>
    <w:p w14:paraId="50DB5866" w14:textId="4CE663A9" w:rsidR="004E3324" w:rsidRPr="000D0264" w:rsidRDefault="004E6118" w:rsidP="004E3324">
      <w:pPr>
        <w:numPr>
          <w:ilvl w:val="2"/>
          <w:numId w:val="7"/>
        </w:numPr>
        <w:jc w:val="both"/>
        <w:rPr>
          <w:rFonts w:ascii="Arial" w:eastAsia="Times New Roman" w:hAnsi="Arial"/>
          <w:b/>
          <w:sz w:val="22"/>
          <w:szCs w:val="22"/>
        </w:rPr>
      </w:pPr>
      <w:r w:rsidRPr="000D0264">
        <w:rPr>
          <w:rFonts w:ascii="Arial" w:eastAsia="Times New Roman" w:hAnsi="Arial"/>
          <w:sz w:val="22"/>
          <w:szCs w:val="22"/>
        </w:rPr>
        <w:t xml:space="preserve">Must use a </w:t>
      </w:r>
      <w:r w:rsidR="00FF5035" w:rsidRPr="000D0264">
        <w:rPr>
          <w:rFonts w:ascii="Arial" w:eastAsia="Times New Roman" w:hAnsi="Arial"/>
          <w:sz w:val="22"/>
          <w:szCs w:val="22"/>
        </w:rPr>
        <w:t>2-valve</w:t>
      </w:r>
      <w:r w:rsidRPr="000D0264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Pr="000D0264">
        <w:rPr>
          <w:rFonts w:ascii="Arial" w:eastAsia="Times New Roman" w:hAnsi="Arial"/>
          <w:sz w:val="22"/>
          <w:szCs w:val="22"/>
        </w:rPr>
        <w:t>setup</w:t>
      </w:r>
      <w:proofErr w:type="gramEnd"/>
    </w:p>
    <w:p w14:paraId="7117CA8A" w14:textId="0DEE4657" w:rsidR="004E6118" w:rsidRPr="000D0264" w:rsidRDefault="004E6118" w:rsidP="00FF5035">
      <w:pPr>
        <w:numPr>
          <w:ilvl w:val="3"/>
          <w:numId w:val="7"/>
        </w:numPr>
        <w:ind w:left="2952" w:hanging="360"/>
        <w:jc w:val="both"/>
        <w:rPr>
          <w:rFonts w:ascii="Arial" w:eastAsia="Times New Roman" w:hAnsi="Arial"/>
          <w:b/>
          <w:sz w:val="22"/>
          <w:szCs w:val="22"/>
        </w:rPr>
      </w:pPr>
      <w:r w:rsidRPr="000D0264">
        <w:rPr>
          <w:rFonts w:ascii="Arial" w:eastAsia="Times New Roman" w:hAnsi="Arial"/>
          <w:sz w:val="22"/>
          <w:szCs w:val="22"/>
        </w:rPr>
        <w:t>1</w:t>
      </w:r>
      <w:r w:rsidRPr="000D0264">
        <w:rPr>
          <w:rFonts w:ascii="Arial" w:eastAsia="Times New Roman" w:hAnsi="Arial"/>
          <w:sz w:val="22"/>
          <w:szCs w:val="22"/>
          <w:vertAlign w:val="superscript"/>
        </w:rPr>
        <w:t>st</w:t>
      </w:r>
      <w:r w:rsidRPr="000D0264">
        <w:rPr>
          <w:rFonts w:ascii="Arial" w:eastAsia="Times New Roman" w:hAnsi="Arial"/>
          <w:sz w:val="22"/>
          <w:szCs w:val="22"/>
        </w:rPr>
        <w:t xml:space="preserve"> Valve </w:t>
      </w:r>
      <w:r w:rsidR="00BC6203" w:rsidRPr="000D0264">
        <w:rPr>
          <w:rFonts w:ascii="Arial" w:eastAsia="Times New Roman" w:hAnsi="Arial"/>
          <w:sz w:val="22"/>
          <w:szCs w:val="22"/>
        </w:rPr>
        <w:t>uses low pressure (20psi) to allow the rivet head to shift down</w:t>
      </w:r>
      <w:r w:rsidR="00E26415" w:rsidRPr="000D0264">
        <w:rPr>
          <w:rFonts w:ascii="Arial" w:eastAsia="Times New Roman" w:hAnsi="Arial"/>
          <w:sz w:val="22"/>
          <w:szCs w:val="22"/>
        </w:rPr>
        <w:t xml:space="preserve"> and touch the top of the rivet and </w:t>
      </w:r>
      <w:proofErr w:type="gramStart"/>
      <w:r w:rsidR="00E26415" w:rsidRPr="000D0264">
        <w:rPr>
          <w:rFonts w:ascii="Arial" w:eastAsia="Times New Roman" w:hAnsi="Arial"/>
          <w:sz w:val="22"/>
          <w:szCs w:val="22"/>
        </w:rPr>
        <w:t>measure</w:t>
      </w:r>
      <w:proofErr w:type="gramEnd"/>
    </w:p>
    <w:p w14:paraId="2FD10C43" w14:textId="6114A315" w:rsidR="00BC6203" w:rsidRPr="000D0264" w:rsidRDefault="007E5F8C" w:rsidP="00FF5035">
      <w:pPr>
        <w:numPr>
          <w:ilvl w:val="3"/>
          <w:numId w:val="7"/>
        </w:numPr>
        <w:ind w:left="2952" w:hanging="360"/>
        <w:jc w:val="both"/>
        <w:rPr>
          <w:rFonts w:ascii="Arial" w:eastAsia="Times New Roman" w:hAnsi="Arial"/>
          <w:b/>
          <w:sz w:val="22"/>
          <w:szCs w:val="22"/>
        </w:rPr>
      </w:pPr>
      <w:r w:rsidRPr="000D0264">
        <w:rPr>
          <w:rFonts w:ascii="Arial" w:eastAsia="Times New Roman" w:hAnsi="Arial"/>
          <w:sz w:val="22"/>
          <w:szCs w:val="22"/>
        </w:rPr>
        <w:t xml:space="preserve">If measurement is </w:t>
      </w:r>
      <w:r w:rsidR="00FF5035" w:rsidRPr="000D0264">
        <w:rPr>
          <w:rFonts w:ascii="Arial" w:eastAsia="Times New Roman" w:hAnsi="Arial"/>
          <w:sz w:val="22"/>
          <w:szCs w:val="22"/>
        </w:rPr>
        <w:t xml:space="preserve">good, motor turns on and </w:t>
      </w:r>
      <w:r w:rsidR="00BC6203" w:rsidRPr="000D0264">
        <w:rPr>
          <w:rFonts w:ascii="Arial" w:eastAsia="Times New Roman" w:hAnsi="Arial"/>
          <w:sz w:val="22"/>
          <w:szCs w:val="22"/>
        </w:rPr>
        <w:t>2</w:t>
      </w:r>
      <w:r w:rsidR="00BC6203" w:rsidRPr="000D0264">
        <w:rPr>
          <w:rFonts w:ascii="Arial" w:eastAsia="Times New Roman" w:hAnsi="Arial"/>
          <w:sz w:val="22"/>
          <w:szCs w:val="22"/>
          <w:vertAlign w:val="superscript"/>
        </w:rPr>
        <w:t>nd</w:t>
      </w:r>
      <w:r w:rsidR="00BC6203" w:rsidRPr="000D0264">
        <w:rPr>
          <w:rFonts w:ascii="Arial" w:eastAsia="Times New Roman" w:hAnsi="Arial"/>
          <w:sz w:val="22"/>
          <w:szCs w:val="22"/>
        </w:rPr>
        <w:t xml:space="preserve"> Valve </w:t>
      </w:r>
      <w:r w:rsidRPr="000D0264">
        <w:rPr>
          <w:rFonts w:ascii="Arial" w:eastAsia="Times New Roman" w:hAnsi="Arial"/>
          <w:sz w:val="22"/>
          <w:szCs w:val="22"/>
        </w:rPr>
        <w:t xml:space="preserve">uses high pressure (80psi) to rivet the </w:t>
      </w:r>
      <w:proofErr w:type="gramStart"/>
      <w:r w:rsidRPr="000D0264">
        <w:rPr>
          <w:rFonts w:ascii="Arial" w:eastAsia="Times New Roman" w:hAnsi="Arial"/>
          <w:sz w:val="22"/>
          <w:szCs w:val="22"/>
        </w:rPr>
        <w:t>pin</w:t>
      </w:r>
      <w:proofErr w:type="gramEnd"/>
    </w:p>
    <w:p w14:paraId="6FC14274" w14:textId="77777777" w:rsidR="00FF5035" w:rsidRPr="000D0264" w:rsidRDefault="00FF5035" w:rsidP="00FF5035">
      <w:pPr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79BC2B06" w14:textId="5CA46B89" w:rsidR="00FF5035" w:rsidRPr="000D0264" w:rsidRDefault="00FF5035" w:rsidP="00FF5035">
      <w:pPr>
        <w:numPr>
          <w:ilvl w:val="1"/>
          <w:numId w:val="7"/>
        </w:numPr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0D0264">
        <w:rPr>
          <w:rFonts w:ascii="Arial" w:eastAsia="Times New Roman" w:hAnsi="Arial"/>
          <w:b/>
          <w:bCs/>
          <w:sz w:val="22"/>
          <w:szCs w:val="22"/>
        </w:rPr>
        <w:t>Lubrication:</w:t>
      </w:r>
    </w:p>
    <w:p w14:paraId="2ABE4974" w14:textId="2B7365FA" w:rsidR="00FF5035" w:rsidRPr="000D0264" w:rsidRDefault="0021219D" w:rsidP="00FF5035">
      <w:pPr>
        <w:numPr>
          <w:ilvl w:val="2"/>
          <w:numId w:val="7"/>
        </w:numPr>
        <w:jc w:val="both"/>
        <w:rPr>
          <w:rFonts w:ascii="Arial" w:eastAsia="Times New Roman" w:hAnsi="Arial"/>
          <w:bCs/>
          <w:sz w:val="22"/>
          <w:szCs w:val="22"/>
        </w:rPr>
      </w:pPr>
      <w:r w:rsidRPr="000D0264">
        <w:rPr>
          <w:rFonts w:ascii="Arial" w:eastAsia="Times New Roman" w:hAnsi="Arial"/>
          <w:bCs/>
          <w:sz w:val="22"/>
          <w:szCs w:val="22"/>
        </w:rPr>
        <w:t xml:space="preserve">Use of </w:t>
      </w:r>
      <w:r w:rsidR="00856813" w:rsidRPr="000D0264">
        <w:rPr>
          <w:rFonts w:ascii="Arial" w:eastAsia="Times New Roman" w:hAnsi="Arial"/>
          <w:bCs/>
          <w:sz w:val="22"/>
          <w:szCs w:val="22"/>
        </w:rPr>
        <w:t xml:space="preserve">OEM Lubrication </w:t>
      </w:r>
      <w:r w:rsidR="00D810CD" w:rsidRPr="000D0264">
        <w:rPr>
          <w:rFonts w:ascii="Arial" w:eastAsia="Times New Roman" w:hAnsi="Arial"/>
          <w:bCs/>
          <w:sz w:val="22"/>
          <w:szCs w:val="22"/>
        </w:rPr>
        <w:t xml:space="preserve">System </w:t>
      </w:r>
      <w:r w:rsidR="00856813" w:rsidRPr="000D0264">
        <w:rPr>
          <w:rFonts w:ascii="Arial" w:eastAsia="Times New Roman" w:hAnsi="Arial"/>
          <w:bCs/>
          <w:sz w:val="22"/>
          <w:szCs w:val="22"/>
        </w:rPr>
        <w:t xml:space="preserve">is </w:t>
      </w:r>
      <w:proofErr w:type="gramStart"/>
      <w:r w:rsidR="00856813" w:rsidRPr="000D0264">
        <w:rPr>
          <w:rFonts w:ascii="Arial" w:eastAsia="Times New Roman" w:hAnsi="Arial"/>
          <w:bCs/>
          <w:sz w:val="22"/>
          <w:szCs w:val="22"/>
        </w:rPr>
        <w:t>required</w:t>
      </w:r>
      <w:proofErr w:type="gramEnd"/>
    </w:p>
    <w:p w14:paraId="3DA7CD91" w14:textId="7FED64E1" w:rsidR="00856813" w:rsidRPr="000D0264" w:rsidRDefault="00D810CD" w:rsidP="00FE33D4">
      <w:pPr>
        <w:numPr>
          <w:ilvl w:val="3"/>
          <w:numId w:val="7"/>
        </w:numPr>
        <w:ind w:left="2952" w:hanging="360"/>
        <w:jc w:val="both"/>
        <w:rPr>
          <w:rFonts w:ascii="Arial" w:eastAsia="Times New Roman" w:hAnsi="Arial"/>
          <w:bCs/>
          <w:sz w:val="22"/>
          <w:szCs w:val="22"/>
        </w:rPr>
      </w:pPr>
      <w:r w:rsidRPr="000D0264">
        <w:rPr>
          <w:rFonts w:ascii="Arial" w:eastAsia="Times New Roman" w:hAnsi="Arial"/>
          <w:bCs/>
          <w:sz w:val="22"/>
          <w:szCs w:val="22"/>
        </w:rPr>
        <w:t>OEM L</w:t>
      </w:r>
      <w:r w:rsidR="008F6A4E" w:rsidRPr="000D0264">
        <w:rPr>
          <w:rFonts w:ascii="Arial" w:eastAsia="Times New Roman" w:hAnsi="Arial"/>
          <w:bCs/>
          <w:sz w:val="22"/>
          <w:szCs w:val="22"/>
        </w:rPr>
        <w:t xml:space="preserve">ubrication System will have a </w:t>
      </w:r>
      <w:r w:rsidR="00FE33D4" w:rsidRPr="000D0264">
        <w:rPr>
          <w:rFonts w:ascii="Arial" w:eastAsia="Times New Roman" w:hAnsi="Arial"/>
          <w:bCs/>
          <w:sz w:val="22"/>
          <w:szCs w:val="22"/>
        </w:rPr>
        <w:t>low-level</w:t>
      </w:r>
      <w:r w:rsidR="008F6A4E" w:rsidRPr="000D0264">
        <w:rPr>
          <w:rFonts w:ascii="Arial" w:eastAsia="Times New Roman" w:hAnsi="Arial"/>
          <w:bCs/>
          <w:sz w:val="22"/>
          <w:szCs w:val="22"/>
        </w:rPr>
        <w:t xml:space="preserve"> sensor on the reservoir that will stop the rivet</w:t>
      </w:r>
      <w:r w:rsidR="00FE33D4" w:rsidRPr="000D0264">
        <w:rPr>
          <w:rFonts w:ascii="Arial" w:eastAsia="Times New Roman" w:hAnsi="Arial"/>
          <w:bCs/>
          <w:sz w:val="22"/>
          <w:szCs w:val="22"/>
        </w:rPr>
        <w:t>er if it gets too low.  Therefore, i</w:t>
      </w:r>
      <w:r w:rsidR="00856813" w:rsidRPr="000D0264">
        <w:rPr>
          <w:rFonts w:ascii="Arial" w:eastAsia="Times New Roman" w:hAnsi="Arial"/>
          <w:bCs/>
          <w:sz w:val="22"/>
          <w:szCs w:val="22"/>
        </w:rPr>
        <w:t xml:space="preserve">t is </w:t>
      </w:r>
      <w:r w:rsidR="00FE33D4" w:rsidRPr="000D0264">
        <w:rPr>
          <w:rFonts w:ascii="Arial" w:eastAsia="Times New Roman" w:hAnsi="Arial"/>
          <w:bCs/>
          <w:sz w:val="22"/>
          <w:szCs w:val="22"/>
        </w:rPr>
        <w:t>recommended</w:t>
      </w:r>
      <w:r w:rsidR="00856813" w:rsidRPr="000D0264">
        <w:rPr>
          <w:rFonts w:ascii="Arial" w:eastAsia="Times New Roman" w:hAnsi="Arial"/>
          <w:bCs/>
          <w:sz w:val="22"/>
          <w:szCs w:val="22"/>
        </w:rPr>
        <w:t xml:space="preserve"> to add a cycle counter in the PLC</w:t>
      </w:r>
      <w:r w:rsidR="00F20B07" w:rsidRPr="000D0264">
        <w:rPr>
          <w:rFonts w:ascii="Arial" w:eastAsia="Times New Roman" w:hAnsi="Arial"/>
          <w:bCs/>
          <w:sz w:val="22"/>
          <w:szCs w:val="22"/>
        </w:rPr>
        <w:t xml:space="preserve"> to warn operators, via the HMI, that </w:t>
      </w:r>
      <w:r w:rsidR="00186624" w:rsidRPr="000D0264">
        <w:rPr>
          <w:rFonts w:ascii="Arial" w:eastAsia="Times New Roman" w:hAnsi="Arial"/>
          <w:bCs/>
          <w:sz w:val="22"/>
          <w:szCs w:val="22"/>
        </w:rPr>
        <w:t xml:space="preserve">lubrication </w:t>
      </w:r>
      <w:r w:rsidR="00F604A0" w:rsidRPr="000D0264">
        <w:rPr>
          <w:rFonts w:ascii="Arial" w:eastAsia="Times New Roman" w:hAnsi="Arial"/>
          <w:bCs/>
          <w:sz w:val="22"/>
          <w:szCs w:val="22"/>
        </w:rPr>
        <w:t xml:space="preserve">is getting low and </w:t>
      </w:r>
      <w:r w:rsidR="00186624" w:rsidRPr="000D0264">
        <w:rPr>
          <w:rFonts w:ascii="Arial" w:eastAsia="Times New Roman" w:hAnsi="Arial"/>
          <w:bCs/>
          <w:sz w:val="22"/>
          <w:szCs w:val="22"/>
        </w:rPr>
        <w:t xml:space="preserve">needs to be added to the </w:t>
      </w:r>
      <w:proofErr w:type="gramStart"/>
      <w:r w:rsidR="00186624" w:rsidRPr="000D0264">
        <w:rPr>
          <w:rFonts w:ascii="Arial" w:eastAsia="Times New Roman" w:hAnsi="Arial"/>
          <w:bCs/>
          <w:sz w:val="22"/>
          <w:szCs w:val="22"/>
        </w:rPr>
        <w:t>reservoir</w:t>
      </w:r>
      <w:r w:rsidR="00D64853" w:rsidRPr="000D0264">
        <w:rPr>
          <w:rFonts w:ascii="Arial" w:eastAsia="Times New Roman" w:hAnsi="Arial"/>
          <w:bCs/>
          <w:sz w:val="22"/>
          <w:szCs w:val="22"/>
        </w:rPr>
        <w:t>, before</w:t>
      </w:r>
      <w:proofErr w:type="gramEnd"/>
      <w:r w:rsidR="00D64853" w:rsidRPr="000D0264">
        <w:rPr>
          <w:rFonts w:ascii="Arial" w:eastAsia="Times New Roman" w:hAnsi="Arial"/>
          <w:bCs/>
          <w:sz w:val="22"/>
          <w:szCs w:val="22"/>
        </w:rPr>
        <w:t xml:space="preserve"> the lubrication reaches the low-level sensor.</w:t>
      </w:r>
      <w:r w:rsidR="00186624" w:rsidRPr="000D0264">
        <w:rPr>
          <w:rFonts w:ascii="Arial" w:eastAsia="Times New Roman" w:hAnsi="Arial"/>
          <w:bCs/>
          <w:sz w:val="22"/>
          <w:szCs w:val="22"/>
        </w:rPr>
        <w:t xml:space="preserve"> </w:t>
      </w:r>
    </w:p>
    <w:p w14:paraId="4DDF6FCB" w14:textId="77777777" w:rsidR="00D50FC1" w:rsidRPr="009920BF" w:rsidRDefault="00D50FC1" w:rsidP="00D50FC1">
      <w:pPr>
        <w:ind w:left="1080" w:firstLine="720"/>
        <w:jc w:val="both"/>
        <w:rPr>
          <w:rFonts w:ascii="Arial" w:eastAsia="Times New Roman" w:hAnsi="Arial"/>
          <w:sz w:val="22"/>
        </w:rPr>
      </w:pPr>
    </w:p>
    <w:p w14:paraId="4DDF6FD1" w14:textId="2146C0BE" w:rsidR="007013AC" w:rsidRPr="002A2D90" w:rsidRDefault="00FF015F" w:rsidP="002A2D90">
      <w:pPr>
        <w:numPr>
          <w:ilvl w:val="0"/>
          <w:numId w:val="7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2A2D90">
        <w:rPr>
          <w:rFonts w:ascii="Arial" w:eastAsia="Times New Roman" w:hAnsi="Arial"/>
          <w:b/>
          <w:sz w:val="22"/>
        </w:rPr>
        <w:t xml:space="preserve"> </w:t>
      </w:r>
      <w:r w:rsidR="002A2D90" w:rsidRPr="002A2D90">
        <w:rPr>
          <w:rFonts w:ascii="Arial" w:eastAsia="Times New Roman" w:hAnsi="Arial"/>
          <w:sz w:val="22"/>
        </w:rPr>
        <w:t>N/A</w:t>
      </w:r>
    </w:p>
    <w:sectPr w:rsidR="007013AC" w:rsidRPr="002A2D90" w:rsidSect="00F9313D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B15F" w14:textId="77777777" w:rsidR="00230CC3" w:rsidRDefault="00230CC3">
      <w:r>
        <w:separator/>
      </w:r>
    </w:p>
  </w:endnote>
  <w:endnote w:type="continuationSeparator" w:id="0">
    <w:p w14:paraId="600B3BF1" w14:textId="77777777" w:rsidR="00230CC3" w:rsidRDefault="002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FF" w14:textId="77777777" w:rsidR="00C67ED1" w:rsidRDefault="00C67ED1">
    <w:pPr>
      <w:pStyle w:val="Footer"/>
    </w:pPr>
  </w:p>
  <w:p w14:paraId="4DDF7000" w14:textId="5D7F67A1" w:rsidR="00C67ED1" w:rsidRPr="00D95EEE" w:rsidRDefault="00DD4928">
    <w:pPr>
      <w:pStyle w:val="Footer"/>
      <w:rPr>
        <w:rFonts w:ascii="Arial" w:hAnsi="Arial" w:cs="Arial"/>
      </w:rPr>
    </w:pPr>
    <w:r w:rsidRPr="00DD4928">
      <w:rPr>
        <w:rFonts w:ascii="Arial" w:hAnsi="Arial" w:cs="Arial"/>
      </w:rPr>
      <w:t>CP-WI-MFG-X32</w:t>
    </w:r>
    <w:r w:rsidR="002A2D90">
      <w:rPr>
        <w:rFonts w:ascii="Arial" w:hAnsi="Arial" w:cs="Arial"/>
      </w:rPr>
      <w:t>4</w:t>
    </w:r>
    <w:r w:rsidR="002A2D90">
      <w:rPr>
        <w:rFonts w:ascii="Arial" w:hAnsi="Arial" w:cs="Arial"/>
      </w:rPr>
      <w:tab/>
    </w:r>
    <w:r w:rsidR="002A2D90">
      <w:rPr>
        <w:rFonts w:ascii="Arial" w:hAnsi="Arial" w:cs="Arial"/>
      </w:rPr>
      <w:tab/>
    </w:r>
    <w:r w:rsidR="00C67ED1" w:rsidRPr="00D95EE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897154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897154">
      <w:rPr>
        <w:rFonts w:ascii="Arial" w:hAnsi="Arial" w:cs="Arial"/>
        <w:b/>
        <w:bCs/>
        <w:noProof/>
      </w:rPr>
      <w:t>6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4DDF7001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45D6" w14:textId="77777777" w:rsidR="00230CC3" w:rsidRDefault="00230CC3">
      <w:r>
        <w:separator/>
      </w:r>
    </w:p>
  </w:footnote>
  <w:footnote w:type="continuationSeparator" w:id="0">
    <w:p w14:paraId="03FEC9B7" w14:textId="77777777" w:rsidR="00230CC3" w:rsidRDefault="0023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FE" w14:textId="014C17CA" w:rsidR="005527BF" w:rsidRDefault="00CF64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F7002" wp14:editId="3B876356">
              <wp:simplePos x="0" y="0"/>
              <wp:positionH relativeFrom="column">
                <wp:posOffset>1756719</wp:posOffset>
              </wp:positionH>
              <wp:positionV relativeFrom="paragraph">
                <wp:posOffset>-366584</wp:posOffset>
              </wp:positionV>
              <wp:extent cx="4462900" cy="82378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900" cy="823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DF7006" w14:textId="77777777" w:rsidR="00DD4928" w:rsidRPr="00E66119" w:rsidRDefault="00DD4928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E66119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CP-WI-MFG-X324</w:t>
                          </w:r>
                        </w:p>
                        <w:p w14:paraId="4DDF7007" w14:textId="77777777" w:rsidR="005527BF" w:rsidRPr="00E66119" w:rsidRDefault="00DD4928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E66119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Global-Standard-Riveting-Application-and-Setup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F70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3pt;margin-top:-28.85pt;width:351.4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" filled="f" stroked="f">
              <v:textbox>
                <w:txbxContent>
                  <w:p w14:paraId="4DDF7006" w14:textId="77777777" w:rsidR="00DD4928" w:rsidRPr="00E66119" w:rsidRDefault="00DD4928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E66119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CP-WI-MFG-X324</w:t>
                    </w:r>
                  </w:p>
                  <w:p w14:paraId="4DDF7007" w14:textId="77777777" w:rsidR="005527BF" w:rsidRPr="00E66119" w:rsidRDefault="00DD4928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E66119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Global-Standard-Riveting-Application-and-Setup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6B57A2" wp14:editId="0C7218D5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07515" cy="444500"/>
          <wp:effectExtent l="0" t="0" r="6985" b="0"/>
          <wp:wrapSquare wrapText="bothSides"/>
          <wp:docPr id="85901357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013574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DB8"/>
    <w:multiLevelType w:val="multilevel"/>
    <w:tmpl w:val="04CAF1FA"/>
    <w:lvl w:ilvl="0">
      <w:start w:val="5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1" w15:restartNumberingAfterBreak="0">
    <w:nsid w:val="0A4B239E"/>
    <w:multiLevelType w:val="multilevel"/>
    <w:tmpl w:val="10307686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2" w15:restartNumberingAfterBreak="0">
    <w:nsid w:val="1725267F"/>
    <w:multiLevelType w:val="hybridMultilevel"/>
    <w:tmpl w:val="FA5C4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6F0BA3"/>
    <w:multiLevelType w:val="hybridMultilevel"/>
    <w:tmpl w:val="49BE91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451680"/>
    <w:multiLevelType w:val="hybridMultilevel"/>
    <w:tmpl w:val="8F4840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DA81D96"/>
    <w:multiLevelType w:val="hybridMultilevel"/>
    <w:tmpl w:val="9626D35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571377F"/>
    <w:multiLevelType w:val="hybridMultilevel"/>
    <w:tmpl w:val="A2FE53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3A53E5"/>
    <w:multiLevelType w:val="multilevel"/>
    <w:tmpl w:val="10307686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8" w15:restartNumberingAfterBreak="0">
    <w:nsid w:val="7AC53CFE"/>
    <w:multiLevelType w:val="multilevel"/>
    <w:tmpl w:val="10307686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9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10" w15:restartNumberingAfterBreak="0">
    <w:nsid w:val="7E0A1F3B"/>
    <w:multiLevelType w:val="multilevel"/>
    <w:tmpl w:val="10307686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num w:numId="1" w16cid:durableId="568687349">
    <w:abstractNumId w:val="8"/>
  </w:num>
  <w:num w:numId="2" w16cid:durableId="2124417231">
    <w:abstractNumId w:val="4"/>
  </w:num>
  <w:num w:numId="3" w16cid:durableId="1667245122">
    <w:abstractNumId w:val="5"/>
  </w:num>
  <w:num w:numId="4" w16cid:durableId="10265649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869246">
    <w:abstractNumId w:val="6"/>
  </w:num>
  <w:num w:numId="6" w16cid:durableId="1534882100">
    <w:abstractNumId w:val="2"/>
  </w:num>
  <w:num w:numId="7" w16cid:durableId="1734767477">
    <w:abstractNumId w:val="0"/>
  </w:num>
  <w:num w:numId="8" w16cid:durableId="788864760">
    <w:abstractNumId w:val="7"/>
  </w:num>
  <w:num w:numId="9" w16cid:durableId="109204098">
    <w:abstractNumId w:val="1"/>
  </w:num>
  <w:num w:numId="10" w16cid:durableId="2028172040">
    <w:abstractNumId w:val="10"/>
  </w:num>
  <w:num w:numId="11" w16cid:durableId="319039413">
    <w:abstractNumId w:val="3"/>
  </w:num>
  <w:num w:numId="12" w16cid:durableId="7263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675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0BA8"/>
    <w:rsid w:val="00017472"/>
    <w:rsid w:val="0002264F"/>
    <w:rsid w:val="00027399"/>
    <w:rsid w:val="00030A07"/>
    <w:rsid w:val="0004356E"/>
    <w:rsid w:val="00056D04"/>
    <w:rsid w:val="0007431E"/>
    <w:rsid w:val="000756C7"/>
    <w:rsid w:val="000860C3"/>
    <w:rsid w:val="00090000"/>
    <w:rsid w:val="00097CF0"/>
    <w:rsid w:val="000A17B5"/>
    <w:rsid w:val="000B54B4"/>
    <w:rsid w:val="000B7D30"/>
    <w:rsid w:val="000C4D7B"/>
    <w:rsid w:val="000C7F4C"/>
    <w:rsid w:val="000D0264"/>
    <w:rsid w:val="000D0C47"/>
    <w:rsid w:val="000D2838"/>
    <w:rsid w:val="000D4989"/>
    <w:rsid w:val="000E0264"/>
    <w:rsid w:val="000E3A4A"/>
    <w:rsid w:val="000E5E0C"/>
    <w:rsid w:val="000E7605"/>
    <w:rsid w:val="000F4BB8"/>
    <w:rsid w:val="000F750C"/>
    <w:rsid w:val="00101855"/>
    <w:rsid w:val="00107249"/>
    <w:rsid w:val="00115CC0"/>
    <w:rsid w:val="001202D9"/>
    <w:rsid w:val="00125B9A"/>
    <w:rsid w:val="001276EC"/>
    <w:rsid w:val="00140978"/>
    <w:rsid w:val="001417F9"/>
    <w:rsid w:val="001433EC"/>
    <w:rsid w:val="001436C0"/>
    <w:rsid w:val="001570C3"/>
    <w:rsid w:val="00157272"/>
    <w:rsid w:val="001606BE"/>
    <w:rsid w:val="00165DB0"/>
    <w:rsid w:val="00183334"/>
    <w:rsid w:val="00186624"/>
    <w:rsid w:val="0018739B"/>
    <w:rsid w:val="00187816"/>
    <w:rsid w:val="001A10D6"/>
    <w:rsid w:val="001A299C"/>
    <w:rsid w:val="001B5ACD"/>
    <w:rsid w:val="001B6469"/>
    <w:rsid w:val="001B67A4"/>
    <w:rsid w:val="001C2E8D"/>
    <w:rsid w:val="001D218C"/>
    <w:rsid w:val="001E6F7F"/>
    <w:rsid w:val="001F1D75"/>
    <w:rsid w:val="001F4EE9"/>
    <w:rsid w:val="002019D6"/>
    <w:rsid w:val="00201A22"/>
    <w:rsid w:val="00204F9F"/>
    <w:rsid w:val="002056A6"/>
    <w:rsid w:val="00210939"/>
    <w:rsid w:val="00211664"/>
    <w:rsid w:val="0021219D"/>
    <w:rsid w:val="00215E40"/>
    <w:rsid w:val="0021632C"/>
    <w:rsid w:val="002172D2"/>
    <w:rsid w:val="00221D6F"/>
    <w:rsid w:val="00227753"/>
    <w:rsid w:val="00230CC3"/>
    <w:rsid w:val="002335C7"/>
    <w:rsid w:val="00243F8C"/>
    <w:rsid w:val="002505B3"/>
    <w:rsid w:val="00251EAA"/>
    <w:rsid w:val="00256D63"/>
    <w:rsid w:val="00267791"/>
    <w:rsid w:val="0028134B"/>
    <w:rsid w:val="00287001"/>
    <w:rsid w:val="002A0159"/>
    <w:rsid w:val="002A0B70"/>
    <w:rsid w:val="002A2D90"/>
    <w:rsid w:val="002A7CF7"/>
    <w:rsid w:val="002B093C"/>
    <w:rsid w:val="002B43A9"/>
    <w:rsid w:val="002C6409"/>
    <w:rsid w:val="002D2F88"/>
    <w:rsid w:val="002D6814"/>
    <w:rsid w:val="002E1327"/>
    <w:rsid w:val="002E7B19"/>
    <w:rsid w:val="003065E2"/>
    <w:rsid w:val="00322C26"/>
    <w:rsid w:val="003346F8"/>
    <w:rsid w:val="003357EB"/>
    <w:rsid w:val="003365DE"/>
    <w:rsid w:val="00344608"/>
    <w:rsid w:val="003521D6"/>
    <w:rsid w:val="00353211"/>
    <w:rsid w:val="00357123"/>
    <w:rsid w:val="003573A1"/>
    <w:rsid w:val="00366AD9"/>
    <w:rsid w:val="003672D7"/>
    <w:rsid w:val="00380B2C"/>
    <w:rsid w:val="003842CB"/>
    <w:rsid w:val="00387672"/>
    <w:rsid w:val="0039657B"/>
    <w:rsid w:val="003A1B9B"/>
    <w:rsid w:val="003A4D31"/>
    <w:rsid w:val="003B43C1"/>
    <w:rsid w:val="003B46D8"/>
    <w:rsid w:val="003B55A4"/>
    <w:rsid w:val="003B677B"/>
    <w:rsid w:val="003B73F3"/>
    <w:rsid w:val="003C0711"/>
    <w:rsid w:val="003C5F67"/>
    <w:rsid w:val="003D329D"/>
    <w:rsid w:val="003E49F0"/>
    <w:rsid w:val="003F0719"/>
    <w:rsid w:val="003F7B6E"/>
    <w:rsid w:val="0040245D"/>
    <w:rsid w:val="00406818"/>
    <w:rsid w:val="00406DA5"/>
    <w:rsid w:val="0040714F"/>
    <w:rsid w:val="004208C0"/>
    <w:rsid w:val="004271A7"/>
    <w:rsid w:val="004346BC"/>
    <w:rsid w:val="00434AD2"/>
    <w:rsid w:val="004428A8"/>
    <w:rsid w:val="0045100F"/>
    <w:rsid w:val="004513E0"/>
    <w:rsid w:val="00451D66"/>
    <w:rsid w:val="00452AF5"/>
    <w:rsid w:val="00452EE9"/>
    <w:rsid w:val="00461523"/>
    <w:rsid w:val="00461B96"/>
    <w:rsid w:val="00462F36"/>
    <w:rsid w:val="00464302"/>
    <w:rsid w:val="00472A92"/>
    <w:rsid w:val="0047380C"/>
    <w:rsid w:val="0047631F"/>
    <w:rsid w:val="00482A49"/>
    <w:rsid w:val="00487BCF"/>
    <w:rsid w:val="00491036"/>
    <w:rsid w:val="00492807"/>
    <w:rsid w:val="00493366"/>
    <w:rsid w:val="004A0199"/>
    <w:rsid w:val="004A0DBC"/>
    <w:rsid w:val="004A1AEC"/>
    <w:rsid w:val="004A24A2"/>
    <w:rsid w:val="004A79F5"/>
    <w:rsid w:val="004B5A19"/>
    <w:rsid w:val="004C2568"/>
    <w:rsid w:val="004C33DE"/>
    <w:rsid w:val="004D3DE9"/>
    <w:rsid w:val="004D6CF4"/>
    <w:rsid w:val="004E0881"/>
    <w:rsid w:val="004E1E98"/>
    <w:rsid w:val="004E2820"/>
    <w:rsid w:val="004E3324"/>
    <w:rsid w:val="004E478F"/>
    <w:rsid w:val="004E5932"/>
    <w:rsid w:val="004E6118"/>
    <w:rsid w:val="004F5B05"/>
    <w:rsid w:val="004F6D93"/>
    <w:rsid w:val="00510E8E"/>
    <w:rsid w:val="005114A6"/>
    <w:rsid w:val="00512178"/>
    <w:rsid w:val="005221F7"/>
    <w:rsid w:val="0052510D"/>
    <w:rsid w:val="00527217"/>
    <w:rsid w:val="005319CE"/>
    <w:rsid w:val="00531B7C"/>
    <w:rsid w:val="00540FDA"/>
    <w:rsid w:val="00542CEB"/>
    <w:rsid w:val="00550D8A"/>
    <w:rsid w:val="005527BF"/>
    <w:rsid w:val="005537CD"/>
    <w:rsid w:val="00555CE8"/>
    <w:rsid w:val="00560D83"/>
    <w:rsid w:val="005642B8"/>
    <w:rsid w:val="00573206"/>
    <w:rsid w:val="00573449"/>
    <w:rsid w:val="005766EA"/>
    <w:rsid w:val="005864BD"/>
    <w:rsid w:val="005865F8"/>
    <w:rsid w:val="00594C90"/>
    <w:rsid w:val="005A0C1B"/>
    <w:rsid w:val="005B2E62"/>
    <w:rsid w:val="005B631B"/>
    <w:rsid w:val="005B73E5"/>
    <w:rsid w:val="005C581B"/>
    <w:rsid w:val="005D48A2"/>
    <w:rsid w:val="005E17D4"/>
    <w:rsid w:val="005E363B"/>
    <w:rsid w:val="006052C3"/>
    <w:rsid w:val="00605DBD"/>
    <w:rsid w:val="0062031B"/>
    <w:rsid w:val="00623392"/>
    <w:rsid w:val="00630794"/>
    <w:rsid w:val="00631FC6"/>
    <w:rsid w:val="006328A3"/>
    <w:rsid w:val="00636C35"/>
    <w:rsid w:val="00651BF4"/>
    <w:rsid w:val="00654841"/>
    <w:rsid w:val="00654884"/>
    <w:rsid w:val="00662962"/>
    <w:rsid w:val="00663560"/>
    <w:rsid w:val="00666122"/>
    <w:rsid w:val="00672C2A"/>
    <w:rsid w:val="00683928"/>
    <w:rsid w:val="006B2A42"/>
    <w:rsid w:val="006C6567"/>
    <w:rsid w:val="006E0DF3"/>
    <w:rsid w:val="006E26DC"/>
    <w:rsid w:val="006E6AFA"/>
    <w:rsid w:val="006F2DA8"/>
    <w:rsid w:val="007013AC"/>
    <w:rsid w:val="007060FB"/>
    <w:rsid w:val="007078E0"/>
    <w:rsid w:val="00710A64"/>
    <w:rsid w:val="007177CC"/>
    <w:rsid w:val="0072306E"/>
    <w:rsid w:val="007354B3"/>
    <w:rsid w:val="00742258"/>
    <w:rsid w:val="0074424B"/>
    <w:rsid w:val="007543EE"/>
    <w:rsid w:val="00766AB5"/>
    <w:rsid w:val="00767BA9"/>
    <w:rsid w:val="007773AA"/>
    <w:rsid w:val="00783224"/>
    <w:rsid w:val="00792517"/>
    <w:rsid w:val="00794C45"/>
    <w:rsid w:val="007A13E3"/>
    <w:rsid w:val="007A47C4"/>
    <w:rsid w:val="007A709E"/>
    <w:rsid w:val="007B22C5"/>
    <w:rsid w:val="007B2C80"/>
    <w:rsid w:val="007B3398"/>
    <w:rsid w:val="007C0073"/>
    <w:rsid w:val="007C474F"/>
    <w:rsid w:val="007C650D"/>
    <w:rsid w:val="007E5F8C"/>
    <w:rsid w:val="00805B00"/>
    <w:rsid w:val="00806C75"/>
    <w:rsid w:val="00812546"/>
    <w:rsid w:val="00812648"/>
    <w:rsid w:val="00820B05"/>
    <w:rsid w:val="00822808"/>
    <w:rsid w:val="008258C2"/>
    <w:rsid w:val="008264D1"/>
    <w:rsid w:val="00826658"/>
    <w:rsid w:val="0083082E"/>
    <w:rsid w:val="00831575"/>
    <w:rsid w:val="00833C58"/>
    <w:rsid w:val="00837DA5"/>
    <w:rsid w:val="00856813"/>
    <w:rsid w:val="008738AC"/>
    <w:rsid w:val="0089461E"/>
    <w:rsid w:val="00897154"/>
    <w:rsid w:val="008A0CBA"/>
    <w:rsid w:val="008A3B32"/>
    <w:rsid w:val="008B39C1"/>
    <w:rsid w:val="008C4074"/>
    <w:rsid w:val="008C4188"/>
    <w:rsid w:val="008C773D"/>
    <w:rsid w:val="008D1769"/>
    <w:rsid w:val="008E1FC8"/>
    <w:rsid w:val="008E4F2E"/>
    <w:rsid w:val="008F1962"/>
    <w:rsid w:val="008F6A4E"/>
    <w:rsid w:val="0090378E"/>
    <w:rsid w:val="0090693A"/>
    <w:rsid w:val="009213F9"/>
    <w:rsid w:val="009257AD"/>
    <w:rsid w:val="00930F0A"/>
    <w:rsid w:val="0093426C"/>
    <w:rsid w:val="009461AB"/>
    <w:rsid w:val="00947ECB"/>
    <w:rsid w:val="00952A76"/>
    <w:rsid w:val="00952DB3"/>
    <w:rsid w:val="00955E82"/>
    <w:rsid w:val="009569D3"/>
    <w:rsid w:val="00972243"/>
    <w:rsid w:val="00972A1A"/>
    <w:rsid w:val="00984523"/>
    <w:rsid w:val="009876D7"/>
    <w:rsid w:val="009920BF"/>
    <w:rsid w:val="009A0A43"/>
    <w:rsid w:val="009A63F6"/>
    <w:rsid w:val="009C03C4"/>
    <w:rsid w:val="009C171E"/>
    <w:rsid w:val="009D4BFF"/>
    <w:rsid w:val="009D561F"/>
    <w:rsid w:val="009E24E0"/>
    <w:rsid w:val="009F0558"/>
    <w:rsid w:val="009F146E"/>
    <w:rsid w:val="009F34B0"/>
    <w:rsid w:val="00A14E8F"/>
    <w:rsid w:val="00A170AF"/>
    <w:rsid w:val="00A21584"/>
    <w:rsid w:val="00A23F55"/>
    <w:rsid w:val="00A40BCE"/>
    <w:rsid w:val="00A61E17"/>
    <w:rsid w:val="00A63187"/>
    <w:rsid w:val="00A66F96"/>
    <w:rsid w:val="00A71E78"/>
    <w:rsid w:val="00A76853"/>
    <w:rsid w:val="00A8346B"/>
    <w:rsid w:val="00A9632E"/>
    <w:rsid w:val="00A97B04"/>
    <w:rsid w:val="00AA09B3"/>
    <w:rsid w:val="00AA4FBD"/>
    <w:rsid w:val="00AA5712"/>
    <w:rsid w:val="00AA6816"/>
    <w:rsid w:val="00AB0E1A"/>
    <w:rsid w:val="00AB13B3"/>
    <w:rsid w:val="00AC1D6A"/>
    <w:rsid w:val="00AC6C19"/>
    <w:rsid w:val="00AC7493"/>
    <w:rsid w:val="00AD0857"/>
    <w:rsid w:val="00AD0EED"/>
    <w:rsid w:val="00AD39EC"/>
    <w:rsid w:val="00AE2655"/>
    <w:rsid w:val="00AE39DD"/>
    <w:rsid w:val="00AE64B1"/>
    <w:rsid w:val="00AF4D08"/>
    <w:rsid w:val="00AF79CD"/>
    <w:rsid w:val="00B0092F"/>
    <w:rsid w:val="00B05F35"/>
    <w:rsid w:val="00B07101"/>
    <w:rsid w:val="00B11727"/>
    <w:rsid w:val="00B1674B"/>
    <w:rsid w:val="00B21A82"/>
    <w:rsid w:val="00B305A4"/>
    <w:rsid w:val="00B30CFC"/>
    <w:rsid w:val="00B43B8F"/>
    <w:rsid w:val="00B56998"/>
    <w:rsid w:val="00B574B7"/>
    <w:rsid w:val="00B60B4A"/>
    <w:rsid w:val="00B667FB"/>
    <w:rsid w:val="00B817BA"/>
    <w:rsid w:val="00B81E47"/>
    <w:rsid w:val="00B8603A"/>
    <w:rsid w:val="00B8703E"/>
    <w:rsid w:val="00B900AD"/>
    <w:rsid w:val="00B901D0"/>
    <w:rsid w:val="00B9339D"/>
    <w:rsid w:val="00B934FD"/>
    <w:rsid w:val="00B94423"/>
    <w:rsid w:val="00B96F31"/>
    <w:rsid w:val="00BA073B"/>
    <w:rsid w:val="00BB0DC2"/>
    <w:rsid w:val="00BB68DB"/>
    <w:rsid w:val="00BB6C8A"/>
    <w:rsid w:val="00BC0418"/>
    <w:rsid w:val="00BC48D9"/>
    <w:rsid w:val="00BC4DFE"/>
    <w:rsid w:val="00BC5435"/>
    <w:rsid w:val="00BC6203"/>
    <w:rsid w:val="00BC6821"/>
    <w:rsid w:val="00BC7D24"/>
    <w:rsid w:val="00BD028B"/>
    <w:rsid w:val="00BD0426"/>
    <w:rsid w:val="00BD1CBD"/>
    <w:rsid w:val="00BD3926"/>
    <w:rsid w:val="00BD452F"/>
    <w:rsid w:val="00BD63A7"/>
    <w:rsid w:val="00BE483A"/>
    <w:rsid w:val="00BE6917"/>
    <w:rsid w:val="00BF02B4"/>
    <w:rsid w:val="00BF0E44"/>
    <w:rsid w:val="00BF3A4E"/>
    <w:rsid w:val="00BF531B"/>
    <w:rsid w:val="00C04832"/>
    <w:rsid w:val="00C11110"/>
    <w:rsid w:val="00C14CC9"/>
    <w:rsid w:val="00C25686"/>
    <w:rsid w:val="00C3113C"/>
    <w:rsid w:val="00C47E16"/>
    <w:rsid w:val="00C54795"/>
    <w:rsid w:val="00C552BE"/>
    <w:rsid w:val="00C61C5B"/>
    <w:rsid w:val="00C6796E"/>
    <w:rsid w:val="00C67ED1"/>
    <w:rsid w:val="00C71946"/>
    <w:rsid w:val="00C72CDE"/>
    <w:rsid w:val="00C74F79"/>
    <w:rsid w:val="00C8369F"/>
    <w:rsid w:val="00C8423E"/>
    <w:rsid w:val="00C85060"/>
    <w:rsid w:val="00C87AAB"/>
    <w:rsid w:val="00C87D4E"/>
    <w:rsid w:val="00C97B7C"/>
    <w:rsid w:val="00CA45DC"/>
    <w:rsid w:val="00CB1DE2"/>
    <w:rsid w:val="00CB493D"/>
    <w:rsid w:val="00CB5639"/>
    <w:rsid w:val="00CC022D"/>
    <w:rsid w:val="00CD321F"/>
    <w:rsid w:val="00CE49E6"/>
    <w:rsid w:val="00CF0DDC"/>
    <w:rsid w:val="00CF21A2"/>
    <w:rsid w:val="00CF3400"/>
    <w:rsid w:val="00CF6405"/>
    <w:rsid w:val="00CF6DA0"/>
    <w:rsid w:val="00D00577"/>
    <w:rsid w:val="00D04776"/>
    <w:rsid w:val="00D1330F"/>
    <w:rsid w:val="00D13BFC"/>
    <w:rsid w:val="00D147D8"/>
    <w:rsid w:val="00D155C2"/>
    <w:rsid w:val="00D16E8B"/>
    <w:rsid w:val="00D20783"/>
    <w:rsid w:val="00D215AF"/>
    <w:rsid w:val="00D246E6"/>
    <w:rsid w:val="00D303F2"/>
    <w:rsid w:val="00D32171"/>
    <w:rsid w:val="00D32FE3"/>
    <w:rsid w:val="00D35BA8"/>
    <w:rsid w:val="00D47C57"/>
    <w:rsid w:val="00D50FC1"/>
    <w:rsid w:val="00D53031"/>
    <w:rsid w:val="00D532E7"/>
    <w:rsid w:val="00D64853"/>
    <w:rsid w:val="00D70B67"/>
    <w:rsid w:val="00D71514"/>
    <w:rsid w:val="00D717B6"/>
    <w:rsid w:val="00D72E44"/>
    <w:rsid w:val="00D732AB"/>
    <w:rsid w:val="00D75B75"/>
    <w:rsid w:val="00D762CF"/>
    <w:rsid w:val="00D774A4"/>
    <w:rsid w:val="00D810CD"/>
    <w:rsid w:val="00D81459"/>
    <w:rsid w:val="00D84FC3"/>
    <w:rsid w:val="00D866CF"/>
    <w:rsid w:val="00D956BC"/>
    <w:rsid w:val="00D95EEE"/>
    <w:rsid w:val="00DA1BDC"/>
    <w:rsid w:val="00DB208C"/>
    <w:rsid w:val="00DC0868"/>
    <w:rsid w:val="00DC3829"/>
    <w:rsid w:val="00DD1328"/>
    <w:rsid w:val="00DD4928"/>
    <w:rsid w:val="00DE0B3A"/>
    <w:rsid w:val="00DF1E5B"/>
    <w:rsid w:val="00DF3AB6"/>
    <w:rsid w:val="00DF3B00"/>
    <w:rsid w:val="00DF4B7B"/>
    <w:rsid w:val="00DF7939"/>
    <w:rsid w:val="00E04F7E"/>
    <w:rsid w:val="00E0749A"/>
    <w:rsid w:val="00E13859"/>
    <w:rsid w:val="00E22A7C"/>
    <w:rsid w:val="00E26415"/>
    <w:rsid w:val="00E27129"/>
    <w:rsid w:val="00E3128A"/>
    <w:rsid w:val="00E35C46"/>
    <w:rsid w:val="00E404F0"/>
    <w:rsid w:val="00E436B8"/>
    <w:rsid w:val="00E53A28"/>
    <w:rsid w:val="00E551F5"/>
    <w:rsid w:val="00E56601"/>
    <w:rsid w:val="00E624D6"/>
    <w:rsid w:val="00E63672"/>
    <w:rsid w:val="00E66119"/>
    <w:rsid w:val="00E66F89"/>
    <w:rsid w:val="00E71634"/>
    <w:rsid w:val="00E77FC0"/>
    <w:rsid w:val="00E86E83"/>
    <w:rsid w:val="00EB2180"/>
    <w:rsid w:val="00EB6AAD"/>
    <w:rsid w:val="00EB7274"/>
    <w:rsid w:val="00EC0C56"/>
    <w:rsid w:val="00EC6B4C"/>
    <w:rsid w:val="00ED3723"/>
    <w:rsid w:val="00EE1189"/>
    <w:rsid w:val="00EE3DB3"/>
    <w:rsid w:val="00EF3FB3"/>
    <w:rsid w:val="00EF63B7"/>
    <w:rsid w:val="00EF63D1"/>
    <w:rsid w:val="00F0156E"/>
    <w:rsid w:val="00F075C5"/>
    <w:rsid w:val="00F11142"/>
    <w:rsid w:val="00F13D72"/>
    <w:rsid w:val="00F1546C"/>
    <w:rsid w:val="00F164CC"/>
    <w:rsid w:val="00F20B07"/>
    <w:rsid w:val="00F20F4B"/>
    <w:rsid w:val="00F228D7"/>
    <w:rsid w:val="00F3218B"/>
    <w:rsid w:val="00F36496"/>
    <w:rsid w:val="00F4614A"/>
    <w:rsid w:val="00F53BDB"/>
    <w:rsid w:val="00F604A0"/>
    <w:rsid w:val="00F612EB"/>
    <w:rsid w:val="00F67579"/>
    <w:rsid w:val="00F72053"/>
    <w:rsid w:val="00F7382C"/>
    <w:rsid w:val="00F8101B"/>
    <w:rsid w:val="00F82CF7"/>
    <w:rsid w:val="00F8616B"/>
    <w:rsid w:val="00F90E32"/>
    <w:rsid w:val="00F91EC3"/>
    <w:rsid w:val="00F93038"/>
    <w:rsid w:val="00F9313D"/>
    <w:rsid w:val="00F94583"/>
    <w:rsid w:val="00FA11D8"/>
    <w:rsid w:val="00FA4717"/>
    <w:rsid w:val="00FA6988"/>
    <w:rsid w:val="00FB02CE"/>
    <w:rsid w:val="00FB4BDE"/>
    <w:rsid w:val="00FC1DE2"/>
    <w:rsid w:val="00FD601C"/>
    <w:rsid w:val="00FD657E"/>
    <w:rsid w:val="00FE28AC"/>
    <w:rsid w:val="00FE33D4"/>
    <w:rsid w:val="00FE3EFF"/>
    <w:rsid w:val="00FF015F"/>
    <w:rsid w:val="00FF077B"/>
    <w:rsid w:val="00FF182C"/>
    <w:rsid w:val="00FF2DB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DF6F12"/>
  <w15:docId w15:val="{73E2FB0E-A541-4A9F-B7A4-05B57FA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  <w:style w:type="paragraph" w:customStyle="1" w:styleId="Default">
    <w:name w:val="Default"/>
    <w:rsid w:val="00D16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4BF6-CDE9-4778-BB32-49D1EBB7D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9A0B2-C6BB-48A0-A760-4C625C46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D0418-1466-4F6B-BFB1-84DC560FD55F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4.xml><?xml version="1.0" encoding="utf-8"?>
<ds:datastoreItem xmlns:ds="http://schemas.openxmlformats.org/officeDocument/2006/customXml" ds:itemID="{A1428ED3-07D4-4E4E-9D1E-220AD5D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914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13</cp:revision>
  <cp:lastPrinted>2018-10-19T17:43:00Z</cp:lastPrinted>
  <dcterms:created xsi:type="dcterms:W3CDTF">2019-07-24T19:01:00Z</dcterms:created>
  <dcterms:modified xsi:type="dcterms:W3CDTF">2023-12-04T18:29:00Z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