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4D68" w14:textId="77777777" w:rsidR="00C44574" w:rsidRDefault="00C44574" w:rsidP="00C44574">
      <w:pPr>
        <w:jc w:val="both"/>
        <w:rPr>
          <w:rFonts w:ascii="Arial" w:hAnsi="Arial" w:cs="Arial"/>
          <w:b/>
          <w:sz w:val="22"/>
        </w:rPr>
      </w:pPr>
    </w:p>
    <w:p w14:paraId="238F5584" w14:textId="257034EE" w:rsidR="00D36CA3" w:rsidRPr="00C44574" w:rsidRDefault="00D36CA3" w:rsidP="00D53696">
      <w:pPr>
        <w:pStyle w:val="ListParagraph"/>
        <w:numPr>
          <w:ilvl w:val="0"/>
          <w:numId w:val="12"/>
        </w:numPr>
        <w:rPr>
          <w:rFonts w:ascii="Arial" w:hAnsi="Arial" w:cs="Arial"/>
          <w:b/>
          <w:sz w:val="22"/>
        </w:rPr>
      </w:pPr>
      <w:r w:rsidRPr="00C44574">
        <w:rPr>
          <w:rFonts w:ascii="Arial" w:hAnsi="Arial" w:cs="Arial"/>
          <w:b/>
          <w:sz w:val="22"/>
        </w:rPr>
        <w:t>Revision Log</w:t>
      </w:r>
    </w:p>
    <w:p w14:paraId="238F5585" w14:textId="77777777" w:rsidR="00D36CA3" w:rsidRDefault="00D36CA3" w:rsidP="00D36CA3">
      <w:pPr>
        <w:ind w:left="495"/>
        <w:jc w:val="both"/>
        <w:rPr>
          <w:rFonts w:ascii="Arial" w:hAnsi="Arial" w:cs="Arial"/>
          <w:b/>
          <w:sz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40"/>
        <w:gridCol w:w="992"/>
        <w:gridCol w:w="2219"/>
        <w:gridCol w:w="2695"/>
        <w:gridCol w:w="1080"/>
      </w:tblGrid>
      <w:tr w:rsidR="00D36CA3" w14:paraId="238F5587" w14:textId="77777777" w:rsidTr="00D36CA3">
        <w:trPr>
          <w:cantSplit/>
          <w:trHeight w:val="520"/>
        </w:trPr>
        <w:tc>
          <w:tcPr>
            <w:tcW w:w="9648" w:type="dxa"/>
            <w:gridSpan w:val="6"/>
            <w:tcBorders>
              <w:top w:val="single" w:sz="24" w:space="0" w:color="auto"/>
              <w:left w:val="single" w:sz="24" w:space="0" w:color="auto"/>
              <w:bottom w:val="single" w:sz="6" w:space="0" w:color="auto"/>
              <w:right w:val="single" w:sz="24" w:space="0" w:color="auto"/>
            </w:tcBorders>
            <w:vAlign w:val="center"/>
            <w:hideMark/>
          </w:tcPr>
          <w:p w14:paraId="238F5586" w14:textId="77777777" w:rsidR="00D36CA3" w:rsidRDefault="00D36CA3">
            <w:pPr>
              <w:spacing w:after="200" w:line="276" w:lineRule="auto"/>
              <w:jc w:val="center"/>
              <w:rPr>
                <w:rFonts w:ascii="Arial" w:eastAsia="SimSun" w:hAnsi="Arial" w:cs="Arial"/>
                <w:szCs w:val="22"/>
                <w:lang w:eastAsia="zh-CN"/>
              </w:rPr>
            </w:pPr>
            <w:r>
              <w:rPr>
                <w:rFonts w:ascii="Arial" w:eastAsia="SimSun" w:hAnsi="Calibri" w:cs="Arial"/>
                <w:szCs w:val="22"/>
                <w:lang w:eastAsia="zh-CN"/>
              </w:rPr>
              <w:t>Revision Log</w:t>
            </w:r>
          </w:p>
        </w:tc>
      </w:tr>
      <w:tr w:rsidR="00D36CA3" w14:paraId="238F558D" w14:textId="77777777" w:rsidTr="00D36CA3">
        <w:trPr>
          <w:cantSplit/>
          <w:trHeight w:val="572"/>
        </w:trPr>
        <w:tc>
          <w:tcPr>
            <w:tcW w:w="1420" w:type="dxa"/>
            <w:tcBorders>
              <w:top w:val="single" w:sz="6" w:space="0" w:color="auto"/>
              <w:left w:val="single" w:sz="24" w:space="0" w:color="auto"/>
              <w:bottom w:val="single" w:sz="6" w:space="0" w:color="auto"/>
              <w:right w:val="single" w:sz="6" w:space="0" w:color="auto"/>
            </w:tcBorders>
            <w:vAlign w:val="center"/>
            <w:hideMark/>
          </w:tcPr>
          <w:p w14:paraId="238F5588" w14:textId="77777777" w:rsidR="00D36CA3" w:rsidRDefault="00D36CA3">
            <w:pPr>
              <w:spacing w:after="200" w:line="276" w:lineRule="auto"/>
              <w:jc w:val="center"/>
              <w:rPr>
                <w:rFonts w:ascii="Arial" w:eastAsia="SimSun" w:hAnsi="Arial" w:cs="Arial"/>
                <w:sz w:val="22"/>
                <w:szCs w:val="22"/>
                <w:lang w:eastAsia="zh-CN"/>
              </w:rPr>
            </w:pPr>
            <w:r>
              <w:rPr>
                <w:rFonts w:ascii="Arial" w:eastAsia="SimSun" w:hAnsi="Calibri" w:cs="Arial"/>
                <w:sz w:val="22"/>
                <w:szCs w:val="22"/>
                <w:lang w:eastAsia="zh-CN"/>
              </w:rPr>
              <w:t>Revision Level</w:t>
            </w:r>
          </w:p>
        </w:tc>
        <w:tc>
          <w:tcPr>
            <w:tcW w:w="1240" w:type="dxa"/>
            <w:tcBorders>
              <w:top w:val="single" w:sz="6" w:space="0" w:color="auto"/>
              <w:left w:val="single" w:sz="6" w:space="0" w:color="auto"/>
              <w:bottom w:val="single" w:sz="6" w:space="0" w:color="auto"/>
              <w:right w:val="single" w:sz="6" w:space="0" w:color="auto"/>
            </w:tcBorders>
            <w:vAlign w:val="center"/>
            <w:hideMark/>
          </w:tcPr>
          <w:p w14:paraId="238F5589" w14:textId="77777777" w:rsidR="00D36CA3" w:rsidRDefault="00D36CA3">
            <w:pPr>
              <w:spacing w:after="200" w:line="276" w:lineRule="auto"/>
              <w:jc w:val="center"/>
              <w:rPr>
                <w:rFonts w:ascii="Arial" w:eastAsia="SimSun" w:hAnsi="Calibri" w:cs="Arial"/>
                <w:sz w:val="22"/>
                <w:szCs w:val="22"/>
                <w:lang w:eastAsia="zh-CN"/>
              </w:rPr>
            </w:pPr>
            <w:r>
              <w:rPr>
                <w:rFonts w:ascii="Arial" w:eastAsia="SimSun" w:hAnsi="Calibri" w:cs="Arial"/>
                <w:sz w:val="22"/>
                <w:szCs w:val="22"/>
                <w:lang w:eastAsia="zh-CN"/>
              </w:rPr>
              <w:t>Revision Date</w:t>
            </w:r>
          </w:p>
        </w:tc>
        <w:tc>
          <w:tcPr>
            <w:tcW w:w="992" w:type="dxa"/>
            <w:tcBorders>
              <w:top w:val="single" w:sz="6" w:space="0" w:color="auto"/>
              <w:left w:val="single" w:sz="6" w:space="0" w:color="auto"/>
              <w:bottom w:val="single" w:sz="6" w:space="0" w:color="auto"/>
              <w:right w:val="single" w:sz="6" w:space="0" w:color="auto"/>
            </w:tcBorders>
            <w:vAlign w:val="center"/>
            <w:hideMark/>
          </w:tcPr>
          <w:p w14:paraId="238F558A" w14:textId="77777777" w:rsidR="00D36CA3" w:rsidRDefault="00D36CA3">
            <w:pPr>
              <w:spacing w:after="200" w:line="276" w:lineRule="auto"/>
              <w:jc w:val="center"/>
              <w:rPr>
                <w:rFonts w:ascii="Arial" w:eastAsia="SimSun" w:hAnsi="Arial" w:cs="Arial"/>
                <w:sz w:val="22"/>
                <w:szCs w:val="22"/>
                <w:lang w:eastAsia="zh-CN"/>
              </w:rPr>
            </w:pPr>
            <w:r>
              <w:rPr>
                <w:rFonts w:ascii="Arial" w:eastAsia="SimSun" w:hAnsi="Calibri" w:cs="Arial"/>
                <w:sz w:val="22"/>
                <w:szCs w:val="22"/>
                <w:lang w:eastAsia="zh-CN"/>
              </w:rPr>
              <w:t>Section</w:t>
            </w:r>
          </w:p>
        </w:tc>
        <w:tc>
          <w:tcPr>
            <w:tcW w:w="4916" w:type="dxa"/>
            <w:gridSpan w:val="2"/>
            <w:tcBorders>
              <w:top w:val="single" w:sz="6" w:space="0" w:color="auto"/>
              <w:left w:val="single" w:sz="6" w:space="0" w:color="auto"/>
              <w:bottom w:val="single" w:sz="6" w:space="0" w:color="auto"/>
              <w:right w:val="single" w:sz="6" w:space="0" w:color="auto"/>
            </w:tcBorders>
            <w:vAlign w:val="center"/>
            <w:hideMark/>
          </w:tcPr>
          <w:p w14:paraId="238F558B" w14:textId="77777777" w:rsidR="00D36CA3" w:rsidRDefault="00D36CA3">
            <w:pPr>
              <w:spacing w:after="200" w:line="276" w:lineRule="auto"/>
              <w:ind w:leftChars="154" w:left="370"/>
              <w:jc w:val="center"/>
              <w:rPr>
                <w:rFonts w:ascii="Arial" w:eastAsia="SimSun" w:hAnsi="Arial" w:cs="Arial"/>
                <w:sz w:val="22"/>
                <w:szCs w:val="22"/>
                <w:lang w:eastAsia="zh-CN"/>
              </w:rPr>
            </w:pPr>
            <w:r>
              <w:rPr>
                <w:rFonts w:ascii="Arial" w:eastAsia="SimSun" w:hAnsi="Calibri" w:cs="Arial"/>
                <w:sz w:val="22"/>
                <w:szCs w:val="22"/>
                <w:lang w:eastAsia="zh-CN"/>
              </w:rPr>
              <w:t>Description</w:t>
            </w:r>
          </w:p>
        </w:tc>
        <w:tc>
          <w:tcPr>
            <w:tcW w:w="1080" w:type="dxa"/>
            <w:tcBorders>
              <w:top w:val="single" w:sz="6" w:space="0" w:color="auto"/>
              <w:left w:val="single" w:sz="6" w:space="0" w:color="auto"/>
              <w:bottom w:val="single" w:sz="6" w:space="0" w:color="auto"/>
              <w:right w:val="single" w:sz="24" w:space="0" w:color="auto"/>
            </w:tcBorders>
            <w:vAlign w:val="center"/>
            <w:hideMark/>
          </w:tcPr>
          <w:p w14:paraId="238F558C" w14:textId="77777777" w:rsidR="00D36CA3" w:rsidRDefault="00D36CA3">
            <w:pPr>
              <w:spacing w:after="200" w:line="276" w:lineRule="auto"/>
              <w:ind w:left="119" w:hangingChars="54" w:hanging="119"/>
              <w:rPr>
                <w:rFonts w:ascii="Arial" w:eastAsia="SimSun" w:hAnsi="Arial" w:cs="Arial"/>
                <w:sz w:val="22"/>
                <w:szCs w:val="22"/>
                <w:lang w:eastAsia="zh-CN"/>
              </w:rPr>
            </w:pPr>
            <w:r>
              <w:rPr>
                <w:rFonts w:ascii="Arial" w:eastAsia="SimSun" w:hAnsi="Calibri" w:cs="Arial"/>
                <w:sz w:val="22"/>
                <w:szCs w:val="22"/>
                <w:lang w:eastAsia="zh-CN"/>
              </w:rPr>
              <w:t>Revised By</w:t>
            </w:r>
          </w:p>
        </w:tc>
      </w:tr>
      <w:tr w:rsidR="00D36CA3" w14:paraId="238F5593" w14:textId="77777777" w:rsidTr="00D36CA3">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hideMark/>
          </w:tcPr>
          <w:p w14:paraId="238F558E" w14:textId="77777777" w:rsidR="00D36CA3" w:rsidRDefault="00D36CA3">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REL</w:t>
            </w:r>
          </w:p>
        </w:tc>
        <w:tc>
          <w:tcPr>
            <w:tcW w:w="1240" w:type="dxa"/>
            <w:tcBorders>
              <w:top w:val="single" w:sz="6" w:space="0" w:color="auto"/>
              <w:left w:val="single" w:sz="6" w:space="0" w:color="auto"/>
              <w:bottom w:val="single" w:sz="6" w:space="0" w:color="auto"/>
              <w:right w:val="single" w:sz="6" w:space="0" w:color="auto"/>
            </w:tcBorders>
            <w:vAlign w:val="center"/>
            <w:hideMark/>
          </w:tcPr>
          <w:p w14:paraId="238F558F" w14:textId="77777777" w:rsidR="00D36CA3" w:rsidRDefault="002E6554">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21Jan2014</w:t>
            </w:r>
          </w:p>
        </w:tc>
        <w:tc>
          <w:tcPr>
            <w:tcW w:w="992" w:type="dxa"/>
            <w:tcBorders>
              <w:top w:val="single" w:sz="6" w:space="0" w:color="auto"/>
              <w:left w:val="single" w:sz="6" w:space="0" w:color="auto"/>
              <w:bottom w:val="single" w:sz="6" w:space="0" w:color="auto"/>
              <w:right w:val="single" w:sz="6" w:space="0" w:color="auto"/>
            </w:tcBorders>
            <w:vAlign w:val="center"/>
            <w:hideMark/>
          </w:tcPr>
          <w:p w14:paraId="238F5590" w14:textId="77777777" w:rsidR="00D36CA3" w:rsidRDefault="00D36CA3">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w:t>
            </w:r>
          </w:p>
        </w:tc>
        <w:tc>
          <w:tcPr>
            <w:tcW w:w="4916" w:type="dxa"/>
            <w:gridSpan w:val="2"/>
            <w:tcBorders>
              <w:top w:val="single" w:sz="6" w:space="0" w:color="auto"/>
              <w:left w:val="single" w:sz="6" w:space="0" w:color="auto"/>
              <w:bottom w:val="single" w:sz="6" w:space="0" w:color="auto"/>
              <w:right w:val="single" w:sz="6" w:space="0" w:color="auto"/>
            </w:tcBorders>
            <w:vAlign w:val="center"/>
            <w:hideMark/>
          </w:tcPr>
          <w:p w14:paraId="238F5591" w14:textId="77777777" w:rsidR="00D36CA3" w:rsidRDefault="00D36CA3">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 xml:space="preserve">Initial release  </w:t>
            </w:r>
          </w:p>
        </w:tc>
        <w:tc>
          <w:tcPr>
            <w:tcW w:w="1080" w:type="dxa"/>
            <w:tcBorders>
              <w:top w:val="single" w:sz="6" w:space="0" w:color="auto"/>
              <w:left w:val="single" w:sz="6" w:space="0" w:color="auto"/>
              <w:bottom w:val="single" w:sz="6" w:space="0" w:color="auto"/>
              <w:right w:val="single" w:sz="24" w:space="0" w:color="auto"/>
            </w:tcBorders>
            <w:vAlign w:val="center"/>
            <w:hideMark/>
          </w:tcPr>
          <w:p w14:paraId="238F5592" w14:textId="77777777" w:rsidR="00D36CA3" w:rsidRDefault="002E6554">
            <w:pPr>
              <w:spacing w:after="200" w:line="276" w:lineRule="auto"/>
              <w:jc w:val="center"/>
              <w:rPr>
                <w:rFonts w:ascii="Arial" w:eastAsia="SimSun" w:hAnsi="Arial" w:cs="Arial"/>
                <w:sz w:val="18"/>
                <w:szCs w:val="18"/>
                <w:lang w:eastAsia="zh-CN"/>
              </w:rPr>
            </w:pPr>
            <w:proofErr w:type="spellStart"/>
            <w:r>
              <w:rPr>
                <w:rFonts w:ascii="Arial" w:eastAsia="SimSun" w:hAnsi="Arial" w:cs="Arial"/>
                <w:sz w:val="18"/>
                <w:szCs w:val="18"/>
                <w:lang w:eastAsia="zh-CN"/>
              </w:rPr>
              <w:t>pstrieder</w:t>
            </w:r>
            <w:proofErr w:type="spellEnd"/>
          </w:p>
        </w:tc>
      </w:tr>
      <w:tr w:rsidR="00D36CA3" w14:paraId="238F5599" w14:textId="77777777" w:rsidTr="00D36CA3">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hideMark/>
          </w:tcPr>
          <w:p w14:paraId="238F5594" w14:textId="77777777" w:rsidR="00D36CA3" w:rsidRDefault="00D36CA3" w:rsidP="009D7AC9">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A</w:t>
            </w:r>
          </w:p>
        </w:tc>
        <w:tc>
          <w:tcPr>
            <w:tcW w:w="1240" w:type="dxa"/>
            <w:tcBorders>
              <w:top w:val="single" w:sz="6" w:space="0" w:color="auto"/>
              <w:left w:val="single" w:sz="6" w:space="0" w:color="auto"/>
              <w:bottom w:val="single" w:sz="6" w:space="0" w:color="auto"/>
              <w:right w:val="single" w:sz="6" w:space="0" w:color="auto"/>
            </w:tcBorders>
            <w:vAlign w:val="center"/>
            <w:hideMark/>
          </w:tcPr>
          <w:p w14:paraId="238F5595" w14:textId="77777777" w:rsidR="00D36CA3" w:rsidRDefault="002E6554" w:rsidP="009D7AC9">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20</w:t>
            </w:r>
            <w:r w:rsidR="00D36CA3">
              <w:rPr>
                <w:rFonts w:ascii="Arial" w:eastAsia="SimSun" w:hAnsi="Arial" w:cs="Arial"/>
                <w:sz w:val="18"/>
                <w:szCs w:val="18"/>
                <w:lang w:eastAsia="zh-CN"/>
              </w:rPr>
              <w:t>Mar2015</w:t>
            </w:r>
          </w:p>
        </w:tc>
        <w:tc>
          <w:tcPr>
            <w:tcW w:w="992" w:type="dxa"/>
            <w:tcBorders>
              <w:top w:val="single" w:sz="6" w:space="0" w:color="auto"/>
              <w:left w:val="single" w:sz="6" w:space="0" w:color="auto"/>
              <w:bottom w:val="single" w:sz="6" w:space="0" w:color="auto"/>
              <w:right w:val="single" w:sz="6" w:space="0" w:color="auto"/>
            </w:tcBorders>
            <w:vAlign w:val="center"/>
            <w:hideMark/>
          </w:tcPr>
          <w:p w14:paraId="238F5596" w14:textId="77777777" w:rsidR="00D36CA3" w:rsidRDefault="00D36CA3" w:rsidP="009D7AC9">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0.0, Header, Footer</w:t>
            </w:r>
          </w:p>
        </w:tc>
        <w:tc>
          <w:tcPr>
            <w:tcW w:w="4916" w:type="dxa"/>
            <w:gridSpan w:val="2"/>
            <w:tcBorders>
              <w:top w:val="single" w:sz="6" w:space="0" w:color="auto"/>
              <w:left w:val="single" w:sz="6" w:space="0" w:color="auto"/>
              <w:bottom w:val="single" w:sz="6" w:space="0" w:color="auto"/>
              <w:right w:val="single" w:sz="6" w:space="0" w:color="auto"/>
            </w:tcBorders>
            <w:vAlign w:val="center"/>
            <w:hideMark/>
          </w:tcPr>
          <w:p w14:paraId="238F5597" w14:textId="77777777" w:rsidR="00D36CA3" w:rsidRDefault="00D36CA3" w:rsidP="002E6554">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 xml:space="preserve">Added 0.0. Revision </w:t>
            </w:r>
            <w:proofErr w:type="gramStart"/>
            <w:r>
              <w:rPr>
                <w:rFonts w:ascii="Arial" w:eastAsia="SimSun" w:hAnsi="Arial" w:cs="Arial"/>
                <w:sz w:val="18"/>
                <w:szCs w:val="18"/>
                <w:lang w:eastAsia="zh-CN"/>
              </w:rPr>
              <w:t>Log;</w:t>
            </w:r>
            <w:proofErr w:type="gramEnd"/>
            <w:r>
              <w:rPr>
                <w:rFonts w:ascii="Arial" w:eastAsia="SimSun" w:hAnsi="Arial" w:cs="Arial"/>
                <w:sz w:val="18"/>
                <w:szCs w:val="18"/>
                <w:lang w:eastAsia="zh-CN"/>
              </w:rPr>
              <w:t xml:space="preserve"> renumbered per new scheme (was PC-WI-X</w:t>
            </w:r>
            <w:r w:rsidR="002E6554">
              <w:rPr>
                <w:rFonts w:ascii="Arial" w:eastAsia="SimSun" w:hAnsi="Arial" w:cs="Arial"/>
                <w:sz w:val="18"/>
                <w:szCs w:val="18"/>
                <w:lang w:eastAsia="zh-CN"/>
              </w:rPr>
              <w:t>18</w:t>
            </w:r>
            <w:r>
              <w:rPr>
                <w:rFonts w:ascii="Arial" w:eastAsia="SimSun" w:hAnsi="Arial" w:cs="Arial"/>
                <w:sz w:val="18"/>
                <w:szCs w:val="18"/>
                <w:lang w:eastAsia="zh-CN"/>
              </w:rPr>
              <w:t>)</w:t>
            </w:r>
          </w:p>
        </w:tc>
        <w:tc>
          <w:tcPr>
            <w:tcW w:w="1080" w:type="dxa"/>
            <w:tcBorders>
              <w:top w:val="single" w:sz="6" w:space="0" w:color="auto"/>
              <w:left w:val="single" w:sz="6" w:space="0" w:color="auto"/>
              <w:bottom w:val="single" w:sz="6" w:space="0" w:color="auto"/>
              <w:right w:val="single" w:sz="24" w:space="0" w:color="auto"/>
            </w:tcBorders>
            <w:vAlign w:val="center"/>
            <w:hideMark/>
          </w:tcPr>
          <w:p w14:paraId="238F5598" w14:textId="77777777" w:rsidR="00D36CA3" w:rsidRDefault="00D36CA3">
            <w:pPr>
              <w:spacing w:after="200" w:line="276" w:lineRule="auto"/>
              <w:jc w:val="center"/>
              <w:rPr>
                <w:rFonts w:ascii="Arial" w:eastAsia="SimSun" w:hAnsi="Arial" w:cs="Arial"/>
                <w:sz w:val="18"/>
                <w:szCs w:val="18"/>
                <w:lang w:eastAsia="zh-CN"/>
              </w:rPr>
            </w:pPr>
            <w:proofErr w:type="spellStart"/>
            <w:r>
              <w:rPr>
                <w:rFonts w:ascii="Arial" w:eastAsia="SimSun" w:hAnsi="Arial" w:cs="Arial"/>
                <w:sz w:val="18"/>
                <w:szCs w:val="18"/>
                <w:lang w:eastAsia="zh-CN"/>
              </w:rPr>
              <w:t>drw</w:t>
            </w:r>
            <w:proofErr w:type="spellEnd"/>
          </w:p>
        </w:tc>
      </w:tr>
      <w:tr w:rsidR="00D36CA3" w14:paraId="238F559F" w14:textId="77777777" w:rsidTr="00D36CA3">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38F559A" w14:textId="77777777" w:rsidR="00D36CA3" w:rsidRDefault="0075654D" w:rsidP="009D7AC9">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B</w:t>
            </w:r>
          </w:p>
        </w:tc>
        <w:tc>
          <w:tcPr>
            <w:tcW w:w="1240" w:type="dxa"/>
            <w:tcBorders>
              <w:top w:val="single" w:sz="6" w:space="0" w:color="auto"/>
              <w:left w:val="single" w:sz="6" w:space="0" w:color="auto"/>
              <w:bottom w:val="single" w:sz="6" w:space="0" w:color="auto"/>
              <w:right w:val="single" w:sz="6" w:space="0" w:color="auto"/>
            </w:tcBorders>
            <w:vAlign w:val="center"/>
          </w:tcPr>
          <w:p w14:paraId="238F559B" w14:textId="77777777" w:rsidR="00D36CA3" w:rsidRDefault="0075654D" w:rsidP="009D7AC9">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31Oct2016</w:t>
            </w:r>
          </w:p>
        </w:tc>
        <w:tc>
          <w:tcPr>
            <w:tcW w:w="992" w:type="dxa"/>
            <w:tcBorders>
              <w:top w:val="single" w:sz="6" w:space="0" w:color="auto"/>
              <w:left w:val="single" w:sz="6" w:space="0" w:color="auto"/>
              <w:bottom w:val="single" w:sz="6" w:space="0" w:color="auto"/>
              <w:right w:val="single" w:sz="6" w:space="0" w:color="auto"/>
            </w:tcBorders>
            <w:vAlign w:val="center"/>
          </w:tcPr>
          <w:p w14:paraId="238F559C" w14:textId="77777777" w:rsidR="00D36CA3" w:rsidRDefault="0075654D" w:rsidP="009D7AC9">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5.3</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38F559D" w14:textId="77777777" w:rsidR="00D36CA3" w:rsidRDefault="0075654D">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Updated Fill Reservoir Requirements</w:t>
            </w:r>
          </w:p>
        </w:tc>
        <w:tc>
          <w:tcPr>
            <w:tcW w:w="1080" w:type="dxa"/>
            <w:tcBorders>
              <w:top w:val="single" w:sz="6" w:space="0" w:color="auto"/>
              <w:left w:val="single" w:sz="6" w:space="0" w:color="auto"/>
              <w:bottom w:val="single" w:sz="6" w:space="0" w:color="auto"/>
              <w:right w:val="single" w:sz="24" w:space="0" w:color="auto"/>
            </w:tcBorders>
            <w:vAlign w:val="center"/>
          </w:tcPr>
          <w:p w14:paraId="238F559E" w14:textId="77777777" w:rsidR="00D36CA3" w:rsidRDefault="0075654D">
            <w:pPr>
              <w:spacing w:after="200" w:line="276" w:lineRule="auto"/>
              <w:jc w:val="center"/>
              <w:rPr>
                <w:rFonts w:ascii="Arial" w:eastAsia="SimSun" w:hAnsi="Arial" w:cs="Arial"/>
                <w:sz w:val="18"/>
                <w:szCs w:val="18"/>
                <w:lang w:eastAsia="zh-CN"/>
              </w:rPr>
            </w:pPr>
            <w:r>
              <w:rPr>
                <w:rFonts w:ascii="Arial" w:eastAsia="SimSun" w:hAnsi="Arial" w:cs="Arial"/>
                <w:sz w:val="18"/>
                <w:szCs w:val="18"/>
                <w:lang w:eastAsia="zh-CN"/>
              </w:rPr>
              <w:t>Hart</w:t>
            </w:r>
          </w:p>
        </w:tc>
      </w:tr>
      <w:tr w:rsidR="00D36CA3" w14:paraId="238F55A5" w14:textId="77777777" w:rsidTr="00D36CA3">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38F55A0" w14:textId="77777777" w:rsidR="00D36CA3" w:rsidRPr="0092713B" w:rsidRDefault="001E7B4B" w:rsidP="009D7AC9">
            <w:pPr>
              <w:spacing w:after="200" w:line="276" w:lineRule="auto"/>
              <w:jc w:val="center"/>
              <w:rPr>
                <w:rFonts w:ascii="Arial" w:eastAsia="SimSun" w:hAnsi="Arial" w:cs="Arial"/>
                <w:sz w:val="18"/>
                <w:szCs w:val="22"/>
                <w:lang w:eastAsia="zh-CN"/>
              </w:rPr>
            </w:pPr>
            <w:r w:rsidRPr="0092713B">
              <w:rPr>
                <w:rFonts w:ascii="Arial" w:eastAsia="SimSun" w:hAnsi="Arial" w:cs="Arial"/>
                <w:sz w:val="18"/>
                <w:szCs w:val="22"/>
                <w:lang w:eastAsia="zh-CN"/>
              </w:rPr>
              <w:t>C</w:t>
            </w:r>
          </w:p>
        </w:tc>
        <w:tc>
          <w:tcPr>
            <w:tcW w:w="1240" w:type="dxa"/>
            <w:tcBorders>
              <w:top w:val="single" w:sz="6" w:space="0" w:color="auto"/>
              <w:left w:val="single" w:sz="6" w:space="0" w:color="auto"/>
              <w:bottom w:val="single" w:sz="6" w:space="0" w:color="auto"/>
              <w:right w:val="single" w:sz="6" w:space="0" w:color="auto"/>
            </w:tcBorders>
            <w:vAlign w:val="center"/>
          </w:tcPr>
          <w:p w14:paraId="238F55A1" w14:textId="77777777" w:rsidR="00D36CA3" w:rsidRDefault="001E7B4B" w:rsidP="009D7AC9">
            <w:pPr>
              <w:spacing w:after="200" w:line="276" w:lineRule="auto"/>
              <w:jc w:val="center"/>
              <w:rPr>
                <w:rFonts w:ascii="Arial" w:eastAsia="SimSun" w:hAnsi="Arial" w:cs="Arial"/>
                <w:szCs w:val="22"/>
                <w:lang w:eastAsia="zh-CN"/>
              </w:rPr>
            </w:pPr>
            <w:r w:rsidRPr="001E7B4B">
              <w:rPr>
                <w:rFonts w:ascii="Arial" w:eastAsia="SimSun" w:hAnsi="Arial" w:cs="Arial"/>
                <w:sz w:val="18"/>
                <w:szCs w:val="22"/>
                <w:lang w:eastAsia="zh-CN"/>
              </w:rPr>
              <w:t>14Dec2016</w:t>
            </w:r>
          </w:p>
        </w:tc>
        <w:tc>
          <w:tcPr>
            <w:tcW w:w="992" w:type="dxa"/>
            <w:tcBorders>
              <w:top w:val="single" w:sz="6" w:space="0" w:color="auto"/>
              <w:left w:val="single" w:sz="6" w:space="0" w:color="auto"/>
              <w:bottom w:val="single" w:sz="6" w:space="0" w:color="auto"/>
              <w:right w:val="single" w:sz="6" w:space="0" w:color="auto"/>
            </w:tcBorders>
            <w:vAlign w:val="center"/>
          </w:tcPr>
          <w:p w14:paraId="238F55A2" w14:textId="6A0FDF3D" w:rsidR="00D36CA3" w:rsidRPr="001838E5" w:rsidRDefault="001838E5" w:rsidP="009D7AC9">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4.2,</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38F55A3" w14:textId="77777777" w:rsidR="00D36CA3" w:rsidRPr="001E7B4B" w:rsidRDefault="001E7B4B" w:rsidP="0097609E">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Add new grease types. Added design recommendations, Remove Visual GO/NOGO</w:t>
            </w:r>
            <w:r w:rsidR="001846DE">
              <w:rPr>
                <w:rFonts w:ascii="Arial" w:eastAsia="SimSun" w:hAnsi="Arial" w:cs="Arial"/>
                <w:sz w:val="18"/>
                <w:szCs w:val="22"/>
                <w:lang w:eastAsia="zh-CN"/>
              </w:rPr>
              <w:t>, Remove Grease injected soft brush</w:t>
            </w:r>
          </w:p>
        </w:tc>
        <w:tc>
          <w:tcPr>
            <w:tcW w:w="1080" w:type="dxa"/>
            <w:tcBorders>
              <w:top w:val="single" w:sz="6" w:space="0" w:color="auto"/>
              <w:left w:val="single" w:sz="6" w:space="0" w:color="auto"/>
              <w:bottom w:val="single" w:sz="6" w:space="0" w:color="auto"/>
              <w:right w:val="single" w:sz="24" w:space="0" w:color="auto"/>
            </w:tcBorders>
            <w:vAlign w:val="center"/>
          </w:tcPr>
          <w:p w14:paraId="238F55A4" w14:textId="77777777" w:rsidR="00D36CA3" w:rsidRPr="001E7B4B" w:rsidRDefault="001E7B4B">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MJG</w:t>
            </w:r>
          </w:p>
        </w:tc>
      </w:tr>
      <w:tr w:rsidR="00D36CA3" w14:paraId="238F55AE" w14:textId="77777777" w:rsidTr="009D7AC9">
        <w:trPr>
          <w:cantSplit/>
          <w:trHeight w:val="525"/>
        </w:trPr>
        <w:tc>
          <w:tcPr>
            <w:tcW w:w="1420" w:type="dxa"/>
            <w:tcBorders>
              <w:top w:val="single" w:sz="6" w:space="0" w:color="auto"/>
              <w:left w:val="single" w:sz="24" w:space="0" w:color="auto"/>
              <w:bottom w:val="single" w:sz="6" w:space="0" w:color="auto"/>
              <w:right w:val="single" w:sz="6" w:space="0" w:color="auto"/>
            </w:tcBorders>
            <w:vAlign w:val="center"/>
          </w:tcPr>
          <w:p w14:paraId="238F55A6" w14:textId="77777777" w:rsidR="00D36CA3" w:rsidRPr="0092713B" w:rsidRDefault="00E70A7E" w:rsidP="009D7AC9">
            <w:pPr>
              <w:spacing w:after="200" w:line="276" w:lineRule="auto"/>
              <w:jc w:val="center"/>
              <w:rPr>
                <w:rFonts w:ascii="Arial" w:eastAsia="SimSun" w:hAnsi="Arial" w:cs="Arial"/>
                <w:sz w:val="18"/>
                <w:szCs w:val="22"/>
                <w:lang w:eastAsia="zh-CN"/>
              </w:rPr>
            </w:pPr>
            <w:r w:rsidRPr="0092713B">
              <w:rPr>
                <w:rFonts w:ascii="Arial" w:eastAsia="SimSun" w:hAnsi="Arial" w:cs="Arial"/>
                <w:sz w:val="18"/>
                <w:szCs w:val="22"/>
                <w:lang w:eastAsia="zh-CN"/>
              </w:rPr>
              <w:t>D</w:t>
            </w:r>
          </w:p>
        </w:tc>
        <w:tc>
          <w:tcPr>
            <w:tcW w:w="1240" w:type="dxa"/>
            <w:tcBorders>
              <w:top w:val="single" w:sz="6" w:space="0" w:color="auto"/>
              <w:left w:val="single" w:sz="6" w:space="0" w:color="auto"/>
              <w:bottom w:val="single" w:sz="6" w:space="0" w:color="auto"/>
              <w:right w:val="single" w:sz="6" w:space="0" w:color="auto"/>
            </w:tcBorders>
            <w:vAlign w:val="center"/>
          </w:tcPr>
          <w:p w14:paraId="238F55A7" w14:textId="77777777" w:rsidR="00D36CA3" w:rsidRPr="00E70A7E" w:rsidRDefault="00E70A7E" w:rsidP="009D7AC9">
            <w:pPr>
              <w:spacing w:after="200" w:line="276" w:lineRule="auto"/>
              <w:jc w:val="center"/>
              <w:rPr>
                <w:rFonts w:ascii="Arial" w:eastAsia="SimSun" w:hAnsi="Arial" w:cs="Arial"/>
                <w:sz w:val="18"/>
                <w:szCs w:val="22"/>
                <w:lang w:eastAsia="zh-CN"/>
              </w:rPr>
            </w:pPr>
            <w:r w:rsidRPr="00E70A7E">
              <w:rPr>
                <w:rFonts w:ascii="Arial" w:eastAsia="SimSun" w:hAnsi="Arial" w:cs="Arial"/>
                <w:sz w:val="18"/>
                <w:szCs w:val="22"/>
                <w:lang w:eastAsia="zh-CN"/>
              </w:rPr>
              <w:t>2/3/17</w:t>
            </w:r>
          </w:p>
        </w:tc>
        <w:tc>
          <w:tcPr>
            <w:tcW w:w="992" w:type="dxa"/>
            <w:tcBorders>
              <w:top w:val="single" w:sz="6" w:space="0" w:color="auto"/>
              <w:left w:val="single" w:sz="6" w:space="0" w:color="auto"/>
              <w:bottom w:val="single" w:sz="6" w:space="0" w:color="auto"/>
              <w:right w:val="single" w:sz="6" w:space="0" w:color="auto"/>
            </w:tcBorders>
            <w:vAlign w:val="center"/>
          </w:tcPr>
          <w:p w14:paraId="238F55A8" w14:textId="77777777" w:rsidR="00D36CA3" w:rsidRPr="00E70A7E" w:rsidRDefault="00E70A7E" w:rsidP="009D7AC9">
            <w:pPr>
              <w:spacing w:after="200" w:line="276" w:lineRule="auto"/>
              <w:jc w:val="center"/>
              <w:rPr>
                <w:rFonts w:ascii="Arial" w:eastAsia="SimSun" w:hAnsi="Arial" w:cs="Arial"/>
                <w:sz w:val="18"/>
                <w:szCs w:val="22"/>
                <w:lang w:eastAsia="zh-CN"/>
              </w:rPr>
            </w:pPr>
            <w:r w:rsidRPr="00E70A7E">
              <w:rPr>
                <w:rFonts w:ascii="Arial" w:eastAsia="SimSun" w:hAnsi="Arial" w:cs="Arial"/>
                <w:sz w:val="18"/>
                <w:szCs w:val="22"/>
                <w:lang w:eastAsia="zh-CN"/>
              </w:rPr>
              <w:t>Title and header, footer</w:t>
            </w: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38F55AC" w14:textId="3E27DAEB" w:rsidR="00D36CA3" w:rsidRPr="00E70A7E" w:rsidRDefault="00E70A7E" w:rsidP="009D7AC9">
            <w:pPr>
              <w:spacing w:after="200" w:line="276" w:lineRule="auto"/>
              <w:jc w:val="center"/>
              <w:rPr>
                <w:rFonts w:ascii="Arial" w:eastAsia="SimSun" w:hAnsi="Arial" w:cs="Arial"/>
                <w:sz w:val="18"/>
                <w:szCs w:val="22"/>
                <w:lang w:eastAsia="zh-CN"/>
              </w:rPr>
            </w:pPr>
            <w:r w:rsidRPr="00E70A7E">
              <w:rPr>
                <w:rFonts w:ascii="Arial" w:eastAsia="SimSun" w:hAnsi="Arial" w:cs="Arial"/>
                <w:sz w:val="18"/>
                <w:szCs w:val="22"/>
                <w:lang w:eastAsia="zh-CN"/>
              </w:rPr>
              <w:t>Change from CP-WI-MFG-X18</w:t>
            </w:r>
            <w:r w:rsidR="009D7AC9">
              <w:rPr>
                <w:rFonts w:ascii="Arial" w:eastAsia="SimSun" w:hAnsi="Arial" w:cs="Arial"/>
                <w:sz w:val="18"/>
                <w:szCs w:val="22"/>
                <w:lang w:eastAsia="zh-CN"/>
              </w:rPr>
              <w:t xml:space="preserve"> </w:t>
            </w:r>
            <w:r w:rsidRPr="00E70A7E">
              <w:rPr>
                <w:rFonts w:ascii="Arial" w:eastAsia="SimSun" w:hAnsi="Arial" w:cs="Arial"/>
                <w:sz w:val="18"/>
                <w:szCs w:val="22"/>
                <w:lang w:eastAsia="zh-CN"/>
              </w:rPr>
              <w:t>Global Standard for the Dispensing and Application of Greases to</w:t>
            </w:r>
            <w:r w:rsidR="009D7AC9">
              <w:rPr>
                <w:rFonts w:ascii="Arial" w:eastAsia="SimSun" w:hAnsi="Arial" w:cs="Arial"/>
                <w:sz w:val="18"/>
                <w:szCs w:val="22"/>
                <w:lang w:eastAsia="zh-CN"/>
              </w:rPr>
              <w:t xml:space="preserve"> </w:t>
            </w:r>
            <w:r w:rsidRPr="00E70A7E">
              <w:rPr>
                <w:rFonts w:ascii="Arial" w:eastAsia="SimSun" w:hAnsi="Arial" w:cs="Arial"/>
                <w:sz w:val="18"/>
                <w:szCs w:val="22"/>
                <w:lang w:eastAsia="zh-CN"/>
              </w:rPr>
              <w:t>CP-WI-MFG-X305</w:t>
            </w:r>
            <w:r w:rsidR="009D7AC9">
              <w:rPr>
                <w:rFonts w:ascii="Arial" w:eastAsia="SimSun" w:hAnsi="Arial" w:cs="Arial"/>
                <w:sz w:val="18"/>
                <w:szCs w:val="22"/>
                <w:lang w:eastAsia="zh-CN"/>
              </w:rPr>
              <w:t xml:space="preserve"> </w:t>
            </w:r>
            <w:r w:rsidRPr="00E70A7E">
              <w:rPr>
                <w:rFonts w:ascii="Arial" w:eastAsia="SimSun" w:hAnsi="Arial" w:cs="Arial"/>
                <w:sz w:val="18"/>
                <w:szCs w:val="22"/>
                <w:lang w:eastAsia="zh-CN"/>
              </w:rPr>
              <w:t>Global Standard for the Dispensing and Application of Greases</w:t>
            </w:r>
          </w:p>
        </w:tc>
        <w:tc>
          <w:tcPr>
            <w:tcW w:w="1080" w:type="dxa"/>
            <w:tcBorders>
              <w:top w:val="single" w:sz="6" w:space="0" w:color="auto"/>
              <w:left w:val="single" w:sz="6" w:space="0" w:color="auto"/>
              <w:bottom w:val="single" w:sz="6" w:space="0" w:color="auto"/>
              <w:right w:val="single" w:sz="24" w:space="0" w:color="auto"/>
            </w:tcBorders>
            <w:vAlign w:val="center"/>
          </w:tcPr>
          <w:p w14:paraId="238F55AD" w14:textId="77777777" w:rsidR="00D36CA3" w:rsidRDefault="00E70A7E">
            <w:pPr>
              <w:spacing w:after="200" w:line="276" w:lineRule="auto"/>
              <w:jc w:val="center"/>
              <w:rPr>
                <w:rFonts w:ascii="Arial" w:eastAsia="SimSun" w:hAnsi="Arial" w:cs="Arial"/>
                <w:szCs w:val="22"/>
                <w:lang w:eastAsia="zh-CN"/>
              </w:rPr>
            </w:pPr>
            <w:r w:rsidRPr="00D52161">
              <w:rPr>
                <w:rFonts w:ascii="Arial" w:eastAsia="SimSun" w:hAnsi="Arial" w:cs="Arial"/>
                <w:sz w:val="18"/>
                <w:szCs w:val="22"/>
                <w:lang w:eastAsia="zh-CN"/>
              </w:rPr>
              <w:t>JY</w:t>
            </w:r>
          </w:p>
        </w:tc>
      </w:tr>
      <w:tr w:rsidR="00D36CA3" w14:paraId="238F55B4" w14:textId="77777777" w:rsidTr="00D36CA3">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38F55AF" w14:textId="77777777" w:rsidR="00D36CA3" w:rsidRPr="0092713B" w:rsidRDefault="0092713B" w:rsidP="009D7AC9">
            <w:pPr>
              <w:spacing w:after="200" w:line="276" w:lineRule="auto"/>
              <w:jc w:val="center"/>
              <w:rPr>
                <w:rFonts w:ascii="Arial" w:eastAsia="SimSun" w:hAnsi="Arial" w:cs="Arial"/>
                <w:sz w:val="18"/>
                <w:szCs w:val="22"/>
                <w:lang w:eastAsia="zh-CN"/>
              </w:rPr>
            </w:pPr>
            <w:r w:rsidRPr="0092713B">
              <w:rPr>
                <w:rFonts w:ascii="Arial" w:eastAsia="SimSun" w:hAnsi="Arial" w:cs="Arial"/>
                <w:sz w:val="18"/>
                <w:szCs w:val="22"/>
                <w:lang w:eastAsia="zh-CN"/>
              </w:rPr>
              <w:t>E</w:t>
            </w:r>
          </w:p>
        </w:tc>
        <w:tc>
          <w:tcPr>
            <w:tcW w:w="1240" w:type="dxa"/>
            <w:tcBorders>
              <w:top w:val="single" w:sz="6" w:space="0" w:color="auto"/>
              <w:left w:val="single" w:sz="6" w:space="0" w:color="auto"/>
              <w:bottom w:val="single" w:sz="6" w:space="0" w:color="auto"/>
              <w:right w:val="single" w:sz="6" w:space="0" w:color="auto"/>
            </w:tcBorders>
            <w:vAlign w:val="center"/>
          </w:tcPr>
          <w:p w14:paraId="238F55B0" w14:textId="77777777" w:rsidR="00D36CA3" w:rsidRPr="0092713B" w:rsidRDefault="0092713B" w:rsidP="009D7AC9">
            <w:pPr>
              <w:spacing w:after="200" w:line="276" w:lineRule="auto"/>
              <w:jc w:val="center"/>
              <w:rPr>
                <w:rFonts w:ascii="Arial" w:eastAsia="SimSun" w:hAnsi="Arial" w:cs="Arial"/>
                <w:sz w:val="18"/>
                <w:szCs w:val="22"/>
                <w:lang w:eastAsia="zh-CN"/>
              </w:rPr>
            </w:pPr>
            <w:r w:rsidRPr="0092713B">
              <w:rPr>
                <w:rFonts w:ascii="Arial" w:eastAsia="SimSun" w:hAnsi="Arial" w:cs="Arial"/>
                <w:sz w:val="18"/>
                <w:szCs w:val="22"/>
                <w:lang w:eastAsia="zh-CN"/>
              </w:rPr>
              <w:t>5/17/2017</w:t>
            </w:r>
          </w:p>
        </w:tc>
        <w:tc>
          <w:tcPr>
            <w:tcW w:w="992" w:type="dxa"/>
            <w:tcBorders>
              <w:top w:val="single" w:sz="6" w:space="0" w:color="auto"/>
              <w:left w:val="single" w:sz="6" w:space="0" w:color="auto"/>
              <w:bottom w:val="single" w:sz="6" w:space="0" w:color="auto"/>
              <w:right w:val="single" w:sz="6" w:space="0" w:color="auto"/>
            </w:tcBorders>
            <w:vAlign w:val="center"/>
          </w:tcPr>
          <w:p w14:paraId="238F55B1" w14:textId="77777777" w:rsidR="00D36CA3" w:rsidRPr="0092713B" w:rsidRDefault="00D36CA3" w:rsidP="009D7AC9">
            <w:pPr>
              <w:spacing w:after="200" w:line="276" w:lineRule="auto"/>
              <w:jc w:val="center"/>
              <w:rPr>
                <w:rFonts w:ascii="Arial" w:eastAsia="SimSun" w:hAnsi="Arial" w:cs="Arial"/>
                <w:sz w:val="18"/>
                <w:szCs w:val="22"/>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38F55B2" w14:textId="32F6A859" w:rsidR="00D36CA3" w:rsidRPr="0092713B" w:rsidRDefault="0092713B" w:rsidP="0097609E">
            <w:pPr>
              <w:spacing w:after="200" w:line="276" w:lineRule="auto"/>
              <w:jc w:val="center"/>
              <w:rPr>
                <w:rFonts w:ascii="Arial" w:eastAsia="SimSun" w:hAnsi="Arial" w:cs="Arial"/>
                <w:sz w:val="18"/>
                <w:szCs w:val="22"/>
                <w:lang w:eastAsia="zh-CN"/>
              </w:rPr>
            </w:pPr>
            <w:r w:rsidRPr="0092713B">
              <w:rPr>
                <w:rFonts w:ascii="Arial" w:eastAsia="SimSun" w:hAnsi="Arial" w:cs="Arial"/>
                <w:sz w:val="18"/>
                <w:szCs w:val="22"/>
                <w:lang w:eastAsia="zh-CN"/>
              </w:rPr>
              <w:t>Add audit Questions</w:t>
            </w:r>
          </w:p>
        </w:tc>
        <w:tc>
          <w:tcPr>
            <w:tcW w:w="1080" w:type="dxa"/>
            <w:tcBorders>
              <w:top w:val="single" w:sz="6" w:space="0" w:color="auto"/>
              <w:left w:val="single" w:sz="6" w:space="0" w:color="auto"/>
              <w:bottom w:val="single" w:sz="6" w:space="0" w:color="auto"/>
              <w:right w:val="single" w:sz="24" w:space="0" w:color="auto"/>
            </w:tcBorders>
            <w:vAlign w:val="center"/>
          </w:tcPr>
          <w:p w14:paraId="238F55B3" w14:textId="77777777" w:rsidR="00D36CA3" w:rsidRPr="0092713B" w:rsidRDefault="0092713B">
            <w:pPr>
              <w:spacing w:after="200" w:line="276" w:lineRule="auto"/>
              <w:jc w:val="center"/>
              <w:rPr>
                <w:rFonts w:ascii="Arial" w:eastAsia="SimSun" w:hAnsi="Arial" w:cs="Arial"/>
                <w:sz w:val="18"/>
                <w:szCs w:val="22"/>
                <w:lang w:eastAsia="zh-CN"/>
              </w:rPr>
            </w:pPr>
            <w:r w:rsidRPr="0092713B">
              <w:rPr>
                <w:rFonts w:ascii="Arial" w:eastAsia="SimSun" w:hAnsi="Arial" w:cs="Arial"/>
                <w:sz w:val="18"/>
                <w:szCs w:val="22"/>
                <w:lang w:eastAsia="zh-CN"/>
              </w:rPr>
              <w:t>MJG</w:t>
            </w:r>
          </w:p>
        </w:tc>
      </w:tr>
      <w:tr w:rsidR="00D36CA3" w14:paraId="238F55BA" w14:textId="77777777" w:rsidTr="00D36CA3">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38F55B5" w14:textId="719EF273" w:rsidR="00D36CA3" w:rsidRPr="001D2879" w:rsidRDefault="0097609E" w:rsidP="001D2879">
            <w:pPr>
              <w:spacing w:after="200" w:line="276" w:lineRule="auto"/>
              <w:jc w:val="center"/>
              <w:rPr>
                <w:rFonts w:ascii="Arial" w:eastAsia="SimSun" w:hAnsi="Arial" w:cs="Arial"/>
                <w:sz w:val="18"/>
                <w:szCs w:val="22"/>
                <w:lang w:eastAsia="zh-CN"/>
              </w:rPr>
            </w:pPr>
            <w:r w:rsidRPr="001D2879">
              <w:rPr>
                <w:rFonts w:ascii="Arial" w:eastAsia="SimSun" w:hAnsi="Arial" w:cs="Arial"/>
                <w:sz w:val="18"/>
                <w:szCs w:val="22"/>
                <w:lang w:eastAsia="zh-CN"/>
              </w:rPr>
              <w:t>F</w:t>
            </w:r>
          </w:p>
        </w:tc>
        <w:tc>
          <w:tcPr>
            <w:tcW w:w="1240" w:type="dxa"/>
            <w:tcBorders>
              <w:top w:val="single" w:sz="6" w:space="0" w:color="auto"/>
              <w:left w:val="single" w:sz="6" w:space="0" w:color="auto"/>
              <w:bottom w:val="single" w:sz="6" w:space="0" w:color="auto"/>
              <w:right w:val="single" w:sz="6" w:space="0" w:color="auto"/>
            </w:tcBorders>
            <w:vAlign w:val="center"/>
          </w:tcPr>
          <w:p w14:paraId="238F55B6" w14:textId="32A3CABD" w:rsidR="00D36CA3" w:rsidRPr="001D2879" w:rsidRDefault="0029633A" w:rsidP="001D2879">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3/21/19</w:t>
            </w:r>
          </w:p>
        </w:tc>
        <w:tc>
          <w:tcPr>
            <w:tcW w:w="992" w:type="dxa"/>
            <w:tcBorders>
              <w:top w:val="single" w:sz="6" w:space="0" w:color="auto"/>
              <w:left w:val="single" w:sz="6" w:space="0" w:color="auto"/>
              <w:bottom w:val="single" w:sz="6" w:space="0" w:color="auto"/>
              <w:right w:val="single" w:sz="6" w:space="0" w:color="auto"/>
            </w:tcBorders>
            <w:vAlign w:val="center"/>
          </w:tcPr>
          <w:p w14:paraId="238F55B7" w14:textId="77777777" w:rsidR="00D36CA3" w:rsidRPr="001D2879" w:rsidRDefault="00D36CA3" w:rsidP="001D2879">
            <w:pPr>
              <w:spacing w:after="200" w:line="276" w:lineRule="auto"/>
              <w:jc w:val="center"/>
              <w:rPr>
                <w:rFonts w:ascii="Arial" w:eastAsia="SimSun" w:hAnsi="Arial" w:cs="Arial"/>
                <w:sz w:val="18"/>
                <w:szCs w:val="22"/>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38F55B8" w14:textId="50735787" w:rsidR="00D36CA3" w:rsidRPr="001D2879" w:rsidRDefault="00FF153F" w:rsidP="001D2879">
            <w:pPr>
              <w:spacing w:after="200" w:line="276" w:lineRule="auto"/>
              <w:jc w:val="center"/>
              <w:rPr>
                <w:rFonts w:ascii="Arial" w:eastAsia="SimSun" w:hAnsi="Arial" w:cs="Arial"/>
                <w:sz w:val="18"/>
                <w:szCs w:val="22"/>
                <w:lang w:eastAsia="zh-CN"/>
              </w:rPr>
            </w:pPr>
            <w:r w:rsidRPr="00F15AD6">
              <w:rPr>
                <w:rFonts w:ascii="Arial" w:eastAsia="SimSun" w:hAnsi="Arial" w:cs="Arial"/>
                <w:sz w:val="18"/>
                <w:szCs w:val="18"/>
                <w:lang w:eastAsia="zh-CN"/>
              </w:rPr>
              <w:t>Ma</w:t>
            </w:r>
            <w:r>
              <w:rPr>
                <w:rFonts w:ascii="Arial" w:eastAsia="SimSun" w:hAnsi="Arial" w:cs="Arial"/>
                <w:sz w:val="18"/>
                <w:szCs w:val="18"/>
                <w:lang w:eastAsia="zh-CN"/>
              </w:rPr>
              <w:t>ss update, complete re-write to standard</w:t>
            </w:r>
          </w:p>
        </w:tc>
        <w:tc>
          <w:tcPr>
            <w:tcW w:w="1080" w:type="dxa"/>
            <w:tcBorders>
              <w:top w:val="single" w:sz="6" w:space="0" w:color="auto"/>
              <w:left w:val="single" w:sz="6" w:space="0" w:color="auto"/>
              <w:bottom w:val="single" w:sz="6" w:space="0" w:color="auto"/>
              <w:right w:val="single" w:sz="24" w:space="0" w:color="auto"/>
            </w:tcBorders>
            <w:vAlign w:val="center"/>
          </w:tcPr>
          <w:p w14:paraId="238F55B9" w14:textId="365949AF" w:rsidR="00D36CA3" w:rsidRPr="001D2879" w:rsidRDefault="00D52161" w:rsidP="001D2879">
            <w:pPr>
              <w:spacing w:after="200" w:line="276" w:lineRule="auto"/>
              <w:jc w:val="center"/>
              <w:rPr>
                <w:rFonts w:ascii="Arial" w:eastAsia="SimSun" w:hAnsi="Arial" w:cs="Arial"/>
                <w:sz w:val="18"/>
                <w:szCs w:val="22"/>
                <w:lang w:eastAsia="zh-CN"/>
              </w:rPr>
            </w:pPr>
            <w:r w:rsidRPr="001D2879">
              <w:rPr>
                <w:rFonts w:ascii="Arial" w:eastAsia="SimSun" w:hAnsi="Arial" w:cs="Arial"/>
                <w:sz w:val="18"/>
                <w:szCs w:val="22"/>
                <w:lang w:eastAsia="zh-CN"/>
              </w:rPr>
              <w:t>NT</w:t>
            </w:r>
          </w:p>
        </w:tc>
      </w:tr>
      <w:tr w:rsidR="00D36CA3" w14:paraId="238F55C0" w14:textId="77777777" w:rsidTr="00D36CA3">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38F55BB" w14:textId="709738AB" w:rsidR="00D36CA3" w:rsidRPr="00D715EC" w:rsidRDefault="00D715EC" w:rsidP="001D2879">
            <w:pPr>
              <w:spacing w:after="200" w:line="276" w:lineRule="auto"/>
              <w:jc w:val="center"/>
              <w:rPr>
                <w:rFonts w:ascii="Arial" w:eastAsia="SimSun" w:hAnsi="Arial" w:cs="Arial"/>
                <w:color w:val="FF0000"/>
                <w:sz w:val="18"/>
                <w:szCs w:val="22"/>
                <w:lang w:eastAsia="zh-CN"/>
              </w:rPr>
            </w:pPr>
            <w:r w:rsidRPr="00D715EC">
              <w:rPr>
                <w:rFonts w:ascii="Arial" w:eastAsia="SimSun" w:hAnsi="Arial" w:cs="Arial"/>
                <w:color w:val="FF0000"/>
                <w:sz w:val="18"/>
                <w:szCs w:val="22"/>
                <w:lang w:eastAsia="zh-CN"/>
              </w:rPr>
              <w:t>G</w:t>
            </w:r>
          </w:p>
        </w:tc>
        <w:tc>
          <w:tcPr>
            <w:tcW w:w="1240" w:type="dxa"/>
            <w:tcBorders>
              <w:top w:val="single" w:sz="6" w:space="0" w:color="auto"/>
              <w:left w:val="single" w:sz="6" w:space="0" w:color="auto"/>
              <w:bottom w:val="single" w:sz="6" w:space="0" w:color="auto"/>
              <w:right w:val="single" w:sz="6" w:space="0" w:color="auto"/>
            </w:tcBorders>
            <w:vAlign w:val="center"/>
          </w:tcPr>
          <w:p w14:paraId="238F55BC" w14:textId="1CF1F494" w:rsidR="00D36CA3" w:rsidRPr="00D715EC" w:rsidRDefault="000B7AA8" w:rsidP="001D2879">
            <w:pPr>
              <w:spacing w:after="200" w:line="276" w:lineRule="auto"/>
              <w:jc w:val="center"/>
              <w:rPr>
                <w:rFonts w:ascii="Arial" w:eastAsia="SimSun" w:hAnsi="Arial" w:cs="Arial"/>
                <w:color w:val="FF0000"/>
                <w:sz w:val="18"/>
                <w:szCs w:val="22"/>
                <w:lang w:eastAsia="zh-CN"/>
              </w:rPr>
            </w:pPr>
            <w:r>
              <w:rPr>
                <w:rFonts w:ascii="Arial" w:eastAsia="SimSun" w:hAnsi="Arial" w:cs="Arial"/>
                <w:color w:val="FF0000"/>
                <w:sz w:val="18"/>
                <w:szCs w:val="22"/>
                <w:lang w:eastAsia="zh-CN"/>
              </w:rPr>
              <w:t>2/7/22</w:t>
            </w:r>
          </w:p>
        </w:tc>
        <w:tc>
          <w:tcPr>
            <w:tcW w:w="992" w:type="dxa"/>
            <w:tcBorders>
              <w:top w:val="single" w:sz="6" w:space="0" w:color="auto"/>
              <w:left w:val="single" w:sz="6" w:space="0" w:color="auto"/>
              <w:bottom w:val="single" w:sz="6" w:space="0" w:color="auto"/>
              <w:right w:val="single" w:sz="6" w:space="0" w:color="auto"/>
            </w:tcBorders>
            <w:vAlign w:val="center"/>
          </w:tcPr>
          <w:p w14:paraId="238F55BD" w14:textId="77777777" w:rsidR="00D36CA3" w:rsidRPr="00D715EC" w:rsidRDefault="00D36CA3" w:rsidP="001D2879">
            <w:pPr>
              <w:spacing w:after="200" w:line="276" w:lineRule="auto"/>
              <w:jc w:val="center"/>
              <w:rPr>
                <w:rFonts w:ascii="Arial" w:eastAsia="SimSun" w:hAnsi="Arial" w:cs="Arial"/>
                <w:color w:val="FF0000"/>
                <w:sz w:val="18"/>
                <w:szCs w:val="22"/>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38F55BE" w14:textId="4DF8EF04" w:rsidR="00D36CA3" w:rsidRPr="00D715EC" w:rsidRDefault="00D715EC" w:rsidP="001D2879">
            <w:pPr>
              <w:spacing w:after="200" w:line="276" w:lineRule="auto"/>
              <w:jc w:val="center"/>
              <w:rPr>
                <w:rFonts w:ascii="Arial" w:eastAsia="SimSun" w:hAnsi="Arial" w:cs="Arial"/>
                <w:color w:val="FF0000"/>
                <w:sz w:val="18"/>
                <w:szCs w:val="22"/>
                <w:lang w:eastAsia="zh-CN"/>
              </w:rPr>
            </w:pPr>
            <w:r w:rsidRPr="00D715EC">
              <w:rPr>
                <w:rFonts w:ascii="Arial" w:eastAsia="SimSun" w:hAnsi="Arial" w:cs="Arial"/>
                <w:color w:val="FF0000"/>
                <w:sz w:val="18"/>
                <w:szCs w:val="22"/>
                <w:lang w:eastAsia="zh-CN"/>
              </w:rPr>
              <w:t>Mass update for dispensing for materials</w:t>
            </w:r>
          </w:p>
        </w:tc>
        <w:tc>
          <w:tcPr>
            <w:tcW w:w="1080" w:type="dxa"/>
            <w:tcBorders>
              <w:top w:val="single" w:sz="6" w:space="0" w:color="auto"/>
              <w:left w:val="single" w:sz="6" w:space="0" w:color="auto"/>
              <w:bottom w:val="single" w:sz="6" w:space="0" w:color="auto"/>
              <w:right w:val="single" w:sz="24" w:space="0" w:color="auto"/>
            </w:tcBorders>
            <w:vAlign w:val="center"/>
          </w:tcPr>
          <w:p w14:paraId="238F55BF" w14:textId="3E5E2F27" w:rsidR="00D36CA3" w:rsidRPr="00D715EC" w:rsidRDefault="00D715EC" w:rsidP="001D2879">
            <w:pPr>
              <w:spacing w:after="200" w:line="276" w:lineRule="auto"/>
              <w:jc w:val="center"/>
              <w:rPr>
                <w:rFonts w:ascii="Arial" w:eastAsia="SimSun" w:hAnsi="Arial" w:cs="Arial"/>
                <w:color w:val="FF0000"/>
                <w:sz w:val="18"/>
                <w:szCs w:val="22"/>
                <w:lang w:eastAsia="zh-CN"/>
              </w:rPr>
            </w:pPr>
            <w:r w:rsidRPr="00D715EC">
              <w:rPr>
                <w:rFonts w:ascii="Arial" w:eastAsia="SimSun" w:hAnsi="Arial" w:cs="Arial"/>
                <w:color w:val="FF0000"/>
                <w:sz w:val="18"/>
                <w:szCs w:val="22"/>
                <w:lang w:eastAsia="zh-CN"/>
              </w:rPr>
              <w:t>AZ</w:t>
            </w:r>
          </w:p>
        </w:tc>
      </w:tr>
      <w:tr w:rsidR="00D36CA3" w14:paraId="238F55C6" w14:textId="77777777" w:rsidTr="00D36CA3">
        <w:trPr>
          <w:cantSplit/>
          <w:trHeight w:val="520"/>
        </w:trPr>
        <w:tc>
          <w:tcPr>
            <w:tcW w:w="1420" w:type="dxa"/>
            <w:tcBorders>
              <w:top w:val="single" w:sz="6" w:space="0" w:color="auto"/>
              <w:left w:val="single" w:sz="24" w:space="0" w:color="auto"/>
              <w:bottom w:val="single" w:sz="6" w:space="0" w:color="auto"/>
              <w:right w:val="single" w:sz="6" w:space="0" w:color="auto"/>
            </w:tcBorders>
            <w:vAlign w:val="center"/>
          </w:tcPr>
          <w:p w14:paraId="238F55C1" w14:textId="5F024917" w:rsidR="00D36CA3" w:rsidRPr="001D2879" w:rsidRDefault="00450ACB" w:rsidP="001D2879">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H</w:t>
            </w:r>
          </w:p>
        </w:tc>
        <w:tc>
          <w:tcPr>
            <w:tcW w:w="1240" w:type="dxa"/>
            <w:tcBorders>
              <w:top w:val="single" w:sz="6" w:space="0" w:color="auto"/>
              <w:left w:val="single" w:sz="6" w:space="0" w:color="auto"/>
              <w:bottom w:val="single" w:sz="6" w:space="0" w:color="auto"/>
              <w:right w:val="single" w:sz="6" w:space="0" w:color="auto"/>
            </w:tcBorders>
            <w:vAlign w:val="center"/>
          </w:tcPr>
          <w:p w14:paraId="238F55C2" w14:textId="3D536027" w:rsidR="00D36CA3" w:rsidRPr="001D2879" w:rsidRDefault="00450ACB" w:rsidP="001D2879">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12/1/2023</w:t>
            </w:r>
          </w:p>
        </w:tc>
        <w:tc>
          <w:tcPr>
            <w:tcW w:w="992" w:type="dxa"/>
            <w:tcBorders>
              <w:top w:val="single" w:sz="6" w:space="0" w:color="auto"/>
              <w:left w:val="single" w:sz="6" w:space="0" w:color="auto"/>
              <w:bottom w:val="single" w:sz="6" w:space="0" w:color="auto"/>
              <w:right w:val="single" w:sz="6" w:space="0" w:color="auto"/>
            </w:tcBorders>
            <w:vAlign w:val="center"/>
          </w:tcPr>
          <w:p w14:paraId="238F55C3" w14:textId="77777777" w:rsidR="00D36CA3" w:rsidRPr="001D2879" w:rsidRDefault="00D36CA3" w:rsidP="001D2879">
            <w:pPr>
              <w:spacing w:after="200" w:line="276" w:lineRule="auto"/>
              <w:jc w:val="center"/>
              <w:rPr>
                <w:rFonts w:ascii="Arial" w:eastAsia="SimSun" w:hAnsi="Arial" w:cs="Arial"/>
                <w:sz w:val="18"/>
                <w:szCs w:val="22"/>
                <w:lang w:eastAsia="zh-CN"/>
              </w:rPr>
            </w:pPr>
          </w:p>
        </w:tc>
        <w:tc>
          <w:tcPr>
            <w:tcW w:w="4916" w:type="dxa"/>
            <w:gridSpan w:val="2"/>
            <w:tcBorders>
              <w:top w:val="single" w:sz="6" w:space="0" w:color="auto"/>
              <w:left w:val="single" w:sz="6" w:space="0" w:color="auto"/>
              <w:bottom w:val="single" w:sz="6" w:space="0" w:color="auto"/>
              <w:right w:val="single" w:sz="6" w:space="0" w:color="auto"/>
            </w:tcBorders>
            <w:vAlign w:val="center"/>
          </w:tcPr>
          <w:p w14:paraId="238F55C4" w14:textId="0C3DF1AA" w:rsidR="00D36CA3" w:rsidRPr="001D2879" w:rsidRDefault="00450ACB" w:rsidP="001D2879">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Replaced GHSP logo with newer version</w:t>
            </w:r>
          </w:p>
        </w:tc>
        <w:tc>
          <w:tcPr>
            <w:tcW w:w="1080" w:type="dxa"/>
            <w:tcBorders>
              <w:top w:val="single" w:sz="6" w:space="0" w:color="auto"/>
              <w:left w:val="single" w:sz="6" w:space="0" w:color="auto"/>
              <w:bottom w:val="single" w:sz="6" w:space="0" w:color="auto"/>
              <w:right w:val="single" w:sz="24" w:space="0" w:color="auto"/>
            </w:tcBorders>
            <w:vAlign w:val="center"/>
          </w:tcPr>
          <w:p w14:paraId="238F55C5" w14:textId="5C78400C" w:rsidR="00D36CA3" w:rsidRPr="001D2879" w:rsidRDefault="00450ACB" w:rsidP="001D2879">
            <w:pPr>
              <w:spacing w:after="200" w:line="276" w:lineRule="auto"/>
              <w:jc w:val="center"/>
              <w:rPr>
                <w:rFonts w:ascii="Arial" w:eastAsia="SimSun" w:hAnsi="Arial" w:cs="Arial"/>
                <w:sz w:val="18"/>
                <w:szCs w:val="22"/>
                <w:lang w:eastAsia="zh-CN"/>
              </w:rPr>
            </w:pPr>
            <w:r>
              <w:rPr>
                <w:rFonts w:ascii="Arial" w:eastAsia="SimSun" w:hAnsi="Arial" w:cs="Arial"/>
                <w:sz w:val="18"/>
                <w:szCs w:val="22"/>
                <w:lang w:eastAsia="zh-CN"/>
              </w:rPr>
              <w:t>BB</w:t>
            </w:r>
          </w:p>
        </w:tc>
      </w:tr>
      <w:tr w:rsidR="00D36CA3" w14:paraId="238F55CA" w14:textId="77777777" w:rsidTr="00D36CA3">
        <w:trPr>
          <w:cantSplit/>
          <w:trHeight w:val="442"/>
        </w:trPr>
        <w:tc>
          <w:tcPr>
            <w:tcW w:w="2660" w:type="dxa"/>
            <w:gridSpan w:val="2"/>
            <w:vMerge w:val="restart"/>
            <w:tcBorders>
              <w:top w:val="single" w:sz="6" w:space="0" w:color="auto"/>
              <w:left w:val="single" w:sz="24" w:space="0" w:color="auto"/>
              <w:bottom w:val="single" w:sz="24" w:space="0" w:color="auto"/>
              <w:right w:val="single" w:sz="6" w:space="0" w:color="auto"/>
            </w:tcBorders>
            <w:hideMark/>
          </w:tcPr>
          <w:p w14:paraId="238F55C7" w14:textId="77777777" w:rsidR="00D36CA3" w:rsidRDefault="00D36CA3">
            <w:pPr>
              <w:spacing w:after="200" w:line="276" w:lineRule="auto"/>
              <w:jc w:val="right"/>
              <w:rPr>
                <w:rFonts w:ascii="Arial" w:eastAsia="SimSun" w:hAnsi="Arial" w:cs="Arial"/>
                <w:sz w:val="28"/>
                <w:szCs w:val="28"/>
                <w:lang w:eastAsia="zh-CN"/>
              </w:rPr>
            </w:pPr>
            <w:r>
              <w:rPr>
                <w:rFonts w:ascii="Arial" w:eastAsia="SimSun" w:hAnsi="Calibri" w:cs="Arial"/>
                <w:sz w:val="28"/>
                <w:szCs w:val="28"/>
                <w:lang w:eastAsia="zh-CN"/>
              </w:rPr>
              <w:t>Approval:</w:t>
            </w:r>
          </w:p>
        </w:tc>
        <w:tc>
          <w:tcPr>
            <w:tcW w:w="3212" w:type="dxa"/>
            <w:gridSpan w:val="2"/>
            <w:tcBorders>
              <w:top w:val="single" w:sz="6" w:space="0" w:color="auto"/>
              <w:left w:val="single" w:sz="6" w:space="0" w:color="auto"/>
              <w:bottom w:val="single" w:sz="6" w:space="0" w:color="auto"/>
              <w:right w:val="single" w:sz="6" w:space="0" w:color="auto"/>
            </w:tcBorders>
            <w:hideMark/>
          </w:tcPr>
          <w:p w14:paraId="238F55C8" w14:textId="298014B4" w:rsidR="00D36CA3" w:rsidRDefault="00D36CA3">
            <w:pPr>
              <w:spacing w:after="200" w:line="276" w:lineRule="auto"/>
              <w:rPr>
                <w:rFonts w:ascii="Arial" w:eastAsia="SimSun" w:hAnsi="Arial" w:cs="Arial"/>
                <w:sz w:val="22"/>
                <w:szCs w:val="22"/>
                <w:lang w:eastAsia="zh-CN"/>
              </w:rPr>
            </w:pPr>
            <w:r>
              <w:rPr>
                <w:rFonts w:ascii="Arial" w:eastAsia="SimSun" w:hAnsi="Calibri" w:cs="Arial"/>
                <w:sz w:val="22"/>
                <w:szCs w:val="22"/>
                <w:lang w:eastAsia="zh-CN"/>
              </w:rPr>
              <w:t xml:space="preserve">CN: </w:t>
            </w:r>
            <w:proofErr w:type="gramStart"/>
            <w:r w:rsidR="009D7AC9">
              <w:rPr>
                <w:rFonts w:ascii="Arial" w:eastAsia="SimSun" w:hAnsi="Calibri" w:cs="Arial"/>
                <w:sz w:val="22"/>
                <w:szCs w:val="22"/>
                <w:lang w:eastAsia="zh-CN"/>
              </w:rPr>
              <w:t>RS,FS</w:t>
            </w:r>
            <w:proofErr w:type="gramEnd"/>
          </w:p>
        </w:tc>
        <w:tc>
          <w:tcPr>
            <w:tcW w:w="3776" w:type="dxa"/>
            <w:gridSpan w:val="2"/>
            <w:tcBorders>
              <w:top w:val="single" w:sz="6" w:space="0" w:color="auto"/>
              <w:left w:val="single" w:sz="6" w:space="0" w:color="auto"/>
              <w:bottom w:val="single" w:sz="6" w:space="0" w:color="auto"/>
              <w:right w:val="single" w:sz="24" w:space="0" w:color="auto"/>
            </w:tcBorders>
            <w:hideMark/>
          </w:tcPr>
          <w:p w14:paraId="238F55C9" w14:textId="1B8C94CD" w:rsidR="00D36CA3" w:rsidRDefault="00D36CA3">
            <w:pPr>
              <w:spacing w:after="200" w:line="276" w:lineRule="auto"/>
              <w:rPr>
                <w:rFonts w:ascii="Arial" w:eastAsia="SimSun" w:hAnsi="Arial" w:cs="Arial"/>
                <w:sz w:val="22"/>
                <w:szCs w:val="22"/>
                <w:lang w:eastAsia="zh-CN"/>
              </w:rPr>
            </w:pPr>
            <w:r>
              <w:rPr>
                <w:rFonts w:ascii="Arial" w:eastAsia="SimSun" w:hAnsi="Calibri" w:cs="Arial"/>
                <w:sz w:val="22"/>
                <w:szCs w:val="22"/>
                <w:lang w:eastAsia="zh-CN"/>
              </w:rPr>
              <w:t xml:space="preserve">MX: </w:t>
            </w:r>
            <w:r w:rsidR="009D7AC9">
              <w:rPr>
                <w:rFonts w:ascii="Arial" w:eastAsia="SimSun" w:hAnsi="Calibri" w:cs="Arial"/>
                <w:sz w:val="22"/>
                <w:szCs w:val="22"/>
                <w:lang w:eastAsia="zh-CN"/>
              </w:rPr>
              <w:t>JH</w:t>
            </w:r>
          </w:p>
        </w:tc>
      </w:tr>
      <w:tr w:rsidR="00D36CA3" w14:paraId="238F55CE" w14:textId="77777777" w:rsidTr="00D36CA3">
        <w:trPr>
          <w:cantSplit/>
          <w:trHeight w:val="442"/>
        </w:trPr>
        <w:tc>
          <w:tcPr>
            <w:tcW w:w="10888" w:type="dxa"/>
            <w:gridSpan w:val="2"/>
            <w:vMerge/>
            <w:tcBorders>
              <w:top w:val="single" w:sz="6" w:space="0" w:color="auto"/>
              <w:left w:val="single" w:sz="24" w:space="0" w:color="auto"/>
              <w:bottom w:val="single" w:sz="24" w:space="0" w:color="auto"/>
              <w:right w:val="single" w:sz="6" w:space="0" w:color="auto"/>
            </w:tcBorders>
            <w:vAlign w:val="center"/>
            <w:hideMark/>
          </w:tcPr>
          <w:p w14:paraId="238F55CB" w14:textId="77777777" w:rsidR="00D36CA3" w:rsidRDefault="00D36CA3">
            <w:pPr>
              <w:rPr>
                <w:rFonts w:ascii="Arial" w:eastAsia="SimSun" w:hAnsi="Arial" w:cs="Arial"/>
                <w:sz w:val="28"/>
                <w:szCs w:val="28"/>
                <w:lang w:eastAsia="zh-CN"/>
              </w:rPr>
            </w:pPr>
          </w:p>
        </w:tc>
        <w:tc>
          <w:tcPr>
            <w:tcW w:w="3212" w:type="dxa"/>
            <w:gridSpan w:val="2"/>
            <w:tcBorders>
              <w:top w:val="single" w:sz="6" w:space="0" w:color="auto"/>
              <w:left w:val="single" w:sz="6" w:space="0" w:color="auto"/>
              <w:bottom w:val="single" w:sz="24" w:space="0" w:color="auto"/>
              <w:right w:val="single" w:sz="6" w:space="0" w:color="auto"/>
            </w:tcBorders>
            <w:hideMark/>
          </w:tcPr>
          <w:p w14:paraId="238F55CC" w14:textId="77777777" w:rsidR="00D36CA3" w:rsidRDefault="0075654D">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 xml:space="preserve">US: JA </w:t>
            </w:r>
          </w:p>
        </w:tc>
        <w:tc>
          <w:tcPr>
            <w:tcW w:w="3776" w:type="dxa"/>
            <w:gridSpan w:val="2"/>
            <w:tcBorders>
              <w:top w:val="single" w:sz="6" w:space="0" w:color="auto"/>
              <w:left w:val="single" w:sz="6" w:space="0" w:color="auto"/>
              <w:bottom w:val="single" w:sz="24" w:space="0" w:color="auto"/>
              <w:right w:val="single" w:sz="24" w:space="0" w:color="auto"/>
            </w:tcBorders>
            <w:hideMark/>
          </w:tcPr>
          <w:p w14:paraId="238F55CD" w14:textId="0B5FF10E" w:rsidR="00D36CA3" w:rsidRDefault="00D36CA3">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 xml:space="preserve">Other (as </w:t>
            </w:r>
            <w:proofErr w:type="spellStart"/>
            <w:r>
              <w:rPr>
                <w:rFonts w:ascii="Arial" w:eastAsia="SimSun" w:hAnsi="Arial" w:cs="Arial"/>
                <w:sz w:val="22"/>
                <w:szCs w:val="22"/>
                <w:lang w:eastAsia="zh-CN"/>
              </w:rPr>
              <w:t>req’d</w:t>
            </w:r>
            <w:proofErr w:type="spellEnd"/>
            <w:r>
              <w:rPr>
                <w:rFonts w:ascii="Arial" w:eastAsia="SimSun" w:hAnsi="Arial" w:cs="Arial"/>
                <w:sz w:val="22"/>
                <w:szCs w:val="22"/>
                <w:lang w:eastAsia="zh-CN"/>
              </w:rPr>
              <w:t xml:space="preserve">): </w:t>
            </w:r>
            <w:r w:rsidR="009D7AC9">
              <w:rPr>
                <w:rFonts w:ascii="Arial" w:eastAsia="SimSun" w:hAnsi="Arial" w:cs="Arial"/>
                <w:sz w:val="22"/>
                <w:szCs w:val="22"/>
                <w:lang w:eastAsia="zh-CN"/>
              </w:rPr>
              <w:t>DRW</w:t>
            </w:r>
          </w:p>
        </w:tc>
      </w:tr>
    </w:tbl>
    <w:p w14:paraId="238F55D0" w14:textId="77777777" w:rsidR="008C773D" w:rsidRPr="003365DE" w:rsidRDefault="008C773D" w:rsidP="007177CC">
      <w:pPr>
        <w:numPr>
          <w:ilvl w:val="12"/>
          <w:numId w:val="0"/>
        </w:numPr>
        <w:jc w:val="both"/>
        <w:rPr>
          <w:rFonts w:ascii="Arial" w:eastAsia="Times New Roman" w:hAnsi="Arial"/>
          <w:b/>
          <w:sz w:val="22"/>
        </w:rPr>
      </w:pPr>
    </w:p>
    <w:p w14:paraId="238F55D2" w14:textId="6817D508" w:rsidR="00AF4D08" w:rsidRPr="009D7AC9" w:rsidRDefault="00FF015F" w:rsidP="00193326">
      <w:pPr>
        <w:numPr>
          <w:ilvl w:val="0"/>
          <w:numId w:val="1"/>
        </w:numPr>
        <w:jc w:val="both"/>
        <w:rPr>
          <w:rFonts w:ascii="Arial" w:eastAsia="Times New Roman" w:hAnsi="Arial"/>
          <w:b/>
          <w:sz w:val="22"/>
        </w:rPr>
      </w:pPr>
      <w:r w:rsidRPr="003365DE">
        <w:rPr>
          <w:rFonts w:ascii="Arial" w:eastAsia="Times New Roman" w:hAnsi="Arial"/>
          <w:b/>
          <w:sz w:val="22"/>
        </w:rPr>
        <w:t xml:space="preserve">Purpose: </w:t>
      </w:r>
    </w:p>
    <w:p w14:paraId="238F55D3" w14:textId="172A6807" w:rsidR="00AF4D08" w:rsidRPr="00AF4D08" w:rsidRDefault="00BE483A" w:rsidP="00193326">
      <w:pPr>
        <w:numPr>
          <w:ilvl w:val="1"/>
          <w:numId w:val="1"/>
        </w:numPr>
        <w:jc w:val="both"/>
        <w:rPr>
          <w:rFonts w:ascii="Arial" w:eastAsia="Times New Roman" w:hAnsi="Arial"/>
          <w:sz w:val="22"/>
        </w:rPr>
      </w:pPr>
      <w:r>
        <w:rPr>
          <w:rFonts w:ascii="Arial" w:eastAsia="Times New Roman" w:hAnsi="Arial"/>
          <w:sz w:val="22"/>
        </w:rPr>
        <w:t xml:space="preserve">To </w:t>
      </w:r>
      <w:r w:rsidR="00AF4D08" w:rsidRPr="00AF4D08">
        <w:rPr>
          <w:rFonts w:ascii="Arial" w:eastAsia="Times New Roman" w:hAnsi="Arial"/>
          <w:sz w:val="22"/>
        </w:rPr>
        <w:t xml:space="preserve">define </w:t>
      </w:r>
      <w:r>
        <w:rPr>
          <w:rFonts w:ascii="Arial" w:eastAsia="Times New Roman" w:hAnsi="Arial"/>
          <w:sz w:val="22"/>
        </w:rPr>
        <w:t xml:space="preserve">the </w:t>
      </w:r>
      <w:r w:rsidR="00CB1DE2">
        <w:rPr>
          <w:rFonts w:ascii="Arial" w:eastAsia="Times New Roman" w:hAnsi="Arial"/>
          <w:sz w:val="22"/>
        </w:rPr>
        <w:t xml:space="preserve">global standard for the </w:t>
      </w:r>
      <w:r w:rsidR="00D96A56">
        <w:rPr>
          <w:rFonts w:ascii="Arial" w:eastAsia="Times New Roman" w:hAnsi="Arial"/>
          <w:sz w:val="22"/>
        </w:rPr>
        <w:t>use</w:t>
      </w:r>
      <w:r w:rsidR="00CB1DE2">
        <w:rPr>
          <w:rFonts w:ascii="Arial" w:eastAsia="Times New Roman" w:hAnsi="Arial"/>
          <w:sz w:val="22"/>
        </w:rPr>
        <w:t xml:space="preserve"> </w:t>
      </w:r>
      <w:r w:rsidR="006D4A76">
        <w:rPr>
          <w:rFonts w:ascii="Arial" w:eastAsia="Times New Roman" w:hAnsi="Arial"/>
          <w:sz w:val="22"/>
        </w:rPr>
        <w:t xml:space="preserve">and </w:t>
      </w:r>
      <w:r w:rsidR="009C2A8D">
        <w:rPr>
          <w:rFonts w:ascii="Arial" w:eastAsia="Times New Roman" w:hAnsi="Arial"/>
          <w:sz w:val="22"/>
        </w:rPr>
        <w:t xml:space="preserve">application </w:t>
      </w:r>
      <w:r w:rsidR="00CB1DE2">
        <w:rPr>
          <w:rFonts w:ascii="Arial" w:eastAsia="Times New Roman" w:hAnsi="Arial"/>
          <w:sz w:val="22"/>
        </w:rPr>
        <w:t xml:space="preserve">of </w:t>
      </w:r>
      <w:r w:rsidR="003F2916" w:rsidRPr="000A5F64">
        <w:rPr>
          <w:rFonts w:ascii="Arial" w:eastAsia="Times New Roman" w:hAnsi="Arial"/>
          <w:color w:val="FF0000"/>
          <w:sz w:val="22"/>
        </w:rPr>
        <w:t>dispens</w:t>
      </w:r>
      <w:r w:rsidR="0003761F">
        <w:rPr>
          <w:rFonts w:ascii="Arial" w:eastAsia="Times New Roman" w:hAnsi="Arial"/>
          <w:color w:val="FF0000"/>
          <w:sz w:val="22"/>
        </w:rPr>
        <w:t xml:space="preserve">ed materials </w:t>
      </w:r>
      <w:r w:rsidR="00585CF7" w:rsidRPr="003F2916">
        <w:rPr>
          <w:rFonts w:ascii="Arial" w:eastAsia="Times New Roman" w:hAnsi="Arial"/>
          <w:sz w:val="22"/>
        </w:rPr>
        <w:t>withi</w:t>
      </w:r>
      <w:r w:rsidR="00CB1DE2" w:rsidRPr="003F2916">
        <w:rPr>
          <w:rFonts w:ascii="Arial" w:eastAsia="Times New Roman" w:hAnsi="Arial"/>
          <w:sz w:val="22"/>
        </w:rPr>
        <w:t>n</w:t>
      </w:r>
      <w:r w:rsidR="00CB1DE2">
        <w:rPr>
          <w:rFonts w:ascii="Arial" w:eastAsia="Times New Roman" w:hAnsi="Arial"/>
          <w:sz w:val="22"/>
        </w:rPr>
        <w:t xml:space="preserve"> GHSP</w:t>
      </w:r>
      <w:r w:rsidR="00BA0805">
        <w:rPr>
          <w:rFonts w:ascii="Arial" w:eastAsia="Times New Roman" w:hAnsi="Arial"/>
          <w:sz w:val="22"/>
        </w:rPr>
        <w:t xml:space="preserve"> manufacturing facilities.</w:t>
      </w:r>
    </w:p>
    <w:p w14:paraId="238F55D4" w14:textId="77777777" w:rsidR="00FF015F" w:rsidRPr="003365DE" w:rsidRDefault="00FF015F" w:rsidP="00FF015F">
      <w:pPr>
        <w:jc w:val="both"/>
        <w:rPr>
          <w:rFonts w:ascii="Arial" w:eastAsia="Times New Roman" w:hAnsi="Arial"/>
          <w:b/>
          <w:sz w:val="22"/>
        </w:rPr>
      </w:pPr>
    </w:p>
    <w:p w14:paraId="238F55D6" w14:textId="6B0749BE" w:rsidR="00AF4D08" w:rsidRPr="00BA0805" w:rsidRDefault="00FF015F" w:rsidP="00193326">
      <w:pPr>
        <w:numPr>
          <w:ilvl w:val="0"/>
          <w:numId w:val="1"/>
        </w:numPr>
        <w:jc w:val="both"/>
        <w:rPr>
          <w:rFonts w:ascii="Arial" w:eastAsia="Times New Roman" w:hAnsi="Arial"/>
          <w:b/>
          <w:sz w:val="22"/>
        </w:rPr>
      </w:pPr>
      <w:r w:rsidRPr="00BA0805">
        <w:rPr>
          <w:rFonts w:ascii="Arial" w:eastAsia="Times New Roman" w:hAnsi="Arial"/>
          <w:b/>
          <w:sz w:val="22"/>
        </w:rPr>
        <w:t xml:space="preserve">Scope: </w:t>
      </w:r>
    </w:p>
    <w:p w14:paraId="238F55D9" w14:textId="5B593A4C" w:rsidR="00FF015F" w:rsidRDefault="00AF4D08" w:rsidP="00193326">
      <w:pPr>
        <w:pStyle w:val="ListParagraph"/>
        <w:numPr>
          <w:ilvl w:val="1"/>
          <w:numId w:val="1"/>
        </w:numPr>
        <w:rPr>
          <w:rFonts w:ascii="Arial" w:eastAsia="Times New Roman" w:hAnsi="Arial"/>
          <w:sz w:val="22"/>
        </w:rPr>
      </w:pPr>
      <w:r w:rsidRPr="00AF4D08">
        <w:rPr>
          <w:rFonts w:ascii="Arial" w:eastAsia="Times New Roman" w:hAnsi="Arial"/>
          <w:sz w:val="22"/>
        </w:rPr>
        <w:t xml:space="preserve"> </w:t>
      </w:r>
      <w:r w:rsidR="00BE483A">
        <w:rPr>
          <w:rFonts w:ascii="Arial" w:eastAsia="Times New Roman" w:hAnsi="Arial"/>
          <w:sz w:val="22"/>
        </w:rPr>
        <w:t xml:space="preserve">This </w:t>
      </w:r>
      <w:r w:rsidR="00812648">
        <w:rPr>
          <w:rFonts w:ascii="Arial" w:eastAsia="Times New Roman" w:hAnsi="Arial"/>
          <w:sz w:val="22"/>
        </w:rPr>
        <w:t xml:space="preserve">global standard </w:t>
      </w:r>
      <w:r w:rsidR="00BE483A">
        <w:rPr>
          <w:rFonts w:ascii="Arial" w:eastAsia="Times New Roman" w:hAnsi="Arial"/>
          <w:sz w:val="22"/>
        </w:rPr>
        <w:t xml:space="preserve">applies to all </w:t>
      </w:r>
      <w:r w:rsidR="00812648">
        <w:rPr>
          <w:rFonts w:ascii="Arial" w:eastAsia="Times New Roman" w:hAnsi="Arial"/>
          <w:sz w:val="22"/>
        </w:rPr>
        <w:t xml:space="preserve">GHSP </w:t>
      </w:r>
      <w:r w:rsidR="00915CEA">
        <w:rPr>
          <w:rFonts w:ascii="Arial" w:eastAsia="Times New Roman" w:hAnsi="Arial"/>
          <w:sz w:val="22"/>
        </w:rPr>
        <w:t>manufacturing facilities</w:t>
      </w:r>
      <w:r w:rsidR="00812648">
        <w:rPr>
          <w:rFonts w:ascii="Arial" w:eastAsia="Times New Roman" w:hAnsi="Arial"/>
          <w:sz w:val="22"/>
        </w:rPr>
        <w:t>.</w:t>
      </w:r>
    </w:p>
    <w:p w14:paraId="596B1F19" w14:textId="77777777" w:rsidR="00915CEA" w:rsidRPr="00915CEA" w:rsidRDefault="00915CEA" w:rsidP="00915CEA">
      <w:pPr>
        <w:rPr>
          <w:rFonts w:ascii="Arial" w:eastAsia="Times New Roman" w:hAnsi="Arial"/>
          <w:sz w:val="22"/>
        </w:rPr>
      </w:pPr>
    </w:p>
    <w:p w14:paraId="238F55DA" w14:textId="67AF6129" w:rsidR="00FF015F" w:rsidRDefault="00FF015F" w:rsidP="00193326">
      <w:pPr>
        <w:numPr>
          <w:ilvl w:val="0"/>
          <w:numId w:val="1"/>
        </w:numPr>
        <w:jc w:val="both"/>
        <w:rPr>
          <w:rFonts w:ascii="Arial" w:eastAsia="Times New Roman" w:hAnsi="Arial"/>
          <w:b/>
          <w:sz w:val="22"/>
        </w:rPr>
      </w:pPr>
      <w:r w:rsidRPr="003365DE">
        <w:rPr>
          <w:rFonts w:ascii="Arial" w:eastAsia="Times New Roman" w:hAnsi="Arial"/>
          <w:b/>
          <w:sz w:val="22"/>
        </w:rPr>
        <w:t>Definitions:</w:t>
      </w:r>
    </w:p>
    <w:p w14:paraId="4E2F43E6" w14:textId="21F7315D" w:rsidR="003A6A6A" w:rsidRPr="000A34E9" w:rsidRDefault="003A6A6A" w:rsidP="003A6A6A">
      <w:pPr>
        <w:numPr>
          <w:ilvl w:val="1"/>
          <w:numId w:val="1"/>
        </w:numPr>
        <w:jc w:val="both"/>
        <w:rPr>
          <w:rFonts w:ascii="Arial" w:eastAsia="Times New Roman" w:hAnsi="Arial"/>
          <w:sz w:val="22"/>
        </w:rPr>
      </w:pPr>
      <w:r w:rsidRPr="000A34E9">
        <w:rPr>
          <w:rFonts w:ascii="Arial" w:eastAsia="Times New Roman" w:hAnsi="Arial"/>
          <w:sz w:val="22"/>
        </w:rPr>
        <w:t>GHS – Global Harmon</w:t>
      </w:r>
      <w:r w:rsidR="003876EC" w:rsidRPr="000A34E9">
        <w:rPr>
          <w:rFonts w:ascii="Arial" w:eastAsia="Times New Roman" w:hAnsi="Arial"/>
          <w:sz w:val="22"/>
        </w:rPr>
        <w:t>i</w:t>
      </w:r>
      <w:r w:rsidR="00F00675" w:rsidRPr="000A34E9">
        <w:rPr>
          <w:rFonts w:ascii="Arial" w:eastAsia="Times New Roman" w:hAnsi="Arial"/>
          <w:sz w:val="22"/>
        </w:rPr>
        <w:t>zation</w:t>
      </w:r>
      <w:r w:rsidR="003876EC" w:rsidRPr="000A34E9">
        <w:rPr>
          <w:rFonts w:ascii="Arial" w:eastAsia="Times New Roman" w:hAnsi="Arial"/>
          <w:sz w:val="22"/>
        </w:rPr>
        <w:t xml:space="preserve"> System</w:t>
      </w:r>
    </w:p>
    <w:p w14:paraId="232D7E80" w14:textId="2F1D2BD6" w:rsidR="00F00675" w:rsidRPr="000A34E9" w:rsidRDefault="00F00675" w:rsidP="000A34E9">
      <w:pPr>
        <w:numPr>
          <w:ilvl w:val="2"/>
          <w:numId w:val="1"/>
        </w:numPr>
        <w:jc w:val="both"/>
        <w:rPr>
          <w:rFonts w:ascii="Arial" w:eastAsia="Times New Roman" w:hAnsi="Arial"/>
          <w:sz w:val="22"/>
        </w:rPr>
      </w:pPr>
      <w:r w:rsidRPr="000A34E9">
        <w:rPr>
          <w:rFonts w:ascii="Arial" w:eastAsia="Times New Roman" w:hAnsi="Arial"/>
          <w:sz w:val="22"/>
        </w:rPr>
        <w:lastRenderedPageBreak/>
        <w:t>An internationally agreed-upon</w:t>
      </w:r>
      <w:r w:rsidR="00E173AD" w:rsidRPr="000A34E9">
        <w:rPr>
          <w:rFonts w:ascii="Arial" w:eastAsia="Times New Roman" w:hAnsi="Arial"/>
          <w:sz w:val="22"/>
        </w:rPr>
        <w:t xml:space="preserve"> </w:t>
      </w:r>
      <w:proofErr w:type="gramStart"/>
      <w:r w:rsidR="00E173AD" w:rsidRPr="000A34E9">
        <w:rPr>
          <w:rFonts w:ascii="Arial" w:eastAsia="Times New Roman" w:hAnsi="Arial"/>
          <w:sz w:val="22"/>
        </w:rPr>
        <w:t>standard</w:t>
      </w:r>
      <w:r w:rsidR="000A34E9" w:rsidRPr="000A34E9">
        <w:rPr>
          <w:rFonts w:ascii="Arial" w:eastAsia="Times New Roman" w:hAnsi="Arial"/>
          <w:sz w:val="22"/>
        </w:rPr>
        <w:t>,</w:t>
      </w:r>
      <w:r w:rsidR="00E173AD" w:rsidRPr="000A34E9">
        <w:rPr>
          <w:rFonts w:ascii="Arial" w:eastAsia="Times New Roman" w:hAnsi="Arial"/>
          <w:sz w:val="22"/>
        </w:rPr>
        <w:t xml:space="preserve"> that</w:t>
      </w:r>
      <w:proofErr w:type="gramEnd"/>
      <w:r w:rsidR="00E173AD" w:rsidRPr="000A34E9">
        <w:rPr>
          <w:rFonts w:ascii="Arial" w:eastAsia="Times New Roman" w:hAnsi="Arial"/>
          <w:sz w:val="22"/>
        </w:rPr>
        <w:t xml:space="preserve"> was set up to replace the assortment of hazardous material classification and labeling schemes previ</w:t>
      </w:r>
      <w:r w:rsidR="000A34E9" w:rsidRPr="000A34E9">
        <w:rPr>
          <w:rFonts w:ascii="Arial" w:eastAsia="Times New Roman" w:hAnsi="Arial"/>
          <w:sz w:val="22"/>
        </w:rPr>
        <w:t>ously used around the world.</w:t>
      </w:r>
    </w:p>
    <w:p w14:paraId="238F55DB" w14:textId="77777777" w:rsidR="00FF015F" w:rsidRPr="003365DE" w:rsidRDefault="00FF015F" w:rsidP="00FF015F">
      <w:pPr>
        <w:pStyle w:val="ListParagraph"/>
        <w:rPr>
          <w:rFonts w:ascii="Arial" w:eastAsia="Times New Roman" w:hAnsi="Arial"/>
          <w:b/>
          <w:sz w:val="22"/>
        </w:rPr>
      </w:pPr>
    </w:p>
    <w:p w14:paraId="14D654C0" w14:textId="5A4F146D" w:rsidR="00C54922" w:rsidRPr="00C54922" w:rsidRDefault="00FF015F" w:rsidP="00C54922">
      <w:pPr>
        <w:numPr>
          <w:ilvl w:val="0"/>
          <w:numId w:val="1"/>
        </w:numPr>
        <w:jc w:val="both"/>
        <w:rPr>
          <w:rFonts w:ascii="Arial" w:eastAsia="Times New Roman" w:hAnsi="Arial"/>
          <w:b/>
          <w:sz w:val="22"/>
        </w:rPr>
      </w:pPr>
      <w:r w:rsidRPr="00AB1E8C">
        <w:rPr>
          <w:rFonts w:ascii="Arial" w:eastAsia="Times New Roman" w:hAnsi="Arial"/>
          <w:b/>
          <w:sz w:val="22"/>
        </w:rPr>
        <w:t>References:</w:t>
      </w:r>
    </w:p>
    <w:p w14:paraId="5A487652" w14:textId="77777777" w:rsidR="005956EA" w:rsidRPr="000A34E9" w:rsidRDefault="005956EA" w:rsidP="005956EA">
      <w:pPr>
        <w:numPr>
          <w:ilvl w:val="1"/>
          <w:numId w:val="1"/>
        </w:numPr>
        <w:jc w:val="both"/>
        <w:rPr>
          <w:rFonts w:ascii="Arial" w:eastAsia="Times New Roman" w:hAnsi="Arial"/>
          <w:sz w:val="22"/>
        </w:rPr>
      </w:pPr>
      <w:r w:rsidRPr="000A34E9">
        <w:rPr>
          <w:rFonts w:ascii="Arial" w:eastAsia="Times New Roman" w:hAnsi="Arial" w:cs="Arial"/>
          <w:sz w:val="22"/>
          <w:szCs w:val="22"/>
        </w:rPr>
        <w:t>CP-WI-MFG-X301 Global Standard Production Equipment Safety, Ergonomic, and Delivery Checklist</w:t>
      </w:r>
    </w:p>
    <w:p w14:paraId="238F55EB" w14:textId="1F8BE938" w:rsidR="00FF015F" w:rsidRPr="00FD1214" w:rsidRDefault="00FF015F" w:rsidP="00FD1214">
      <w:pPr>
        <w:jc w:val="both"/>
        <w:rPr>
          <w:rFonts w:ascii="Arial" w:eastAsia="Times New Roman" w:hAnsi="Arial"/>
          <w:sz w:val="22"/>
        </w:rPr>
      </w:pPr>
    </w:p>
    <w:p w14:paraId="238F55EE" w14:textId="00AAC8AD" w:rsidR="00AF4D08" w:rsidRPr="00FD1214" w:rsidRDefault="00FF015F" w:rsidP="00844E9E">
      <w:pPr>
        <w:numPr>
          <w:ilvl w:val="0"/>
          <w:numId w:val="1"/>
        </w:numPr>
        <w:jc w:val="both"/>
        <w:rPr>
          <w:rFonts w:ascii="Arial" w:eastAsia="Times New Roman" w:hAnsi="Arial"/>
          <w:b/>
          <w:sz w:val="22"/>
        </w:rPr>
      </w:pPr>
      <w:r w:rsidRPr="00AB1E8C">
        <w:rPr>
          <w:rFonts w:ascii="Arial" w:eastAsia="Times New Roman" w:hAnsi="Arial"/>
          <w:b/>
          <w:sz w:val="22"/>
        </w:rPr>
        <w:t>Method</w:t>
      </w:r>
      <w:r w:rsidR="002731DB">
        <w:rPr>
          <w:rFonts w:ascii="Arial" w:eastAsia="Times New Roman" w:hAnsi="Arial"/>
          <w:b/>
          <w:sz w:val="22"/>
        </w:rPr>
        <w:t>-</w:t>
      </w:r>
      <w:r w:rsidR="002731DB" w:rsidRPr="002731DB">
        <w:rPr>
          <w:rFonts w:ascii="Arial" w:eastAsia="Times New Roman" w:hAnsi="Arial"/>
          <w:b/>
          <w:color w:val="FF0000"/>
          <w:sz w:val="22"/>
        </w:rPr>
        <w:t>Grease</w:t>
      </w:r>
      <w:r w:rsidRPr="002731DB">
        <w:rPr>
          <w:rFonts w:ascii="Arial" w:eastAsia="Times New Roman" w:hAnsi="Arial"/>
          <w:b/>
          <w:color w:val="FF0000"/>
          <w:sz w:val="22"/>
        </w:rPr>
        <w:t>:</w:t>
      </w:r>
    </w:p>
    <w:p w14:paraId="6067B93B" w14:textId="77777777" w:rsidR="007D4CB4" w:rsidRDefault="007D4CB4" w:rsidP="00FE4666">
      <w:pPr>
        <w:numPr>
          <w:ilvl w:val="1"/>
          <w:numId w:val="1"/>
        </w:numPr>
        <w:jc w:val="both"/>
        <w:rPr>
          <w:rFonts w:ascii="Arial" w:eastAsia="Times New Roman" w:hAnsi="Arial"/>
          <w:b/>
          <w:sz w:val="22"/>
        </w:rPr>
      </w:pPr>
      <w:r>
        <w:rPr>
          <w:rFonts w:ascii="Arial" w:eastAsia="Times New Roman" w:hAnsi="Arial"/>
          <w:b/>
          <w:sz w:val="22"/>
        </w:rPr>
        <w:t>Requirements</w:t>
      </w:r>
    </w:p>
    <w:p w14:paraId="737CC6D8" w14:textId="03850628" w:rsidR="00060306" w:rsidRPr="003A4350" w:rsidRDefault="000A08E2" w:rsidP="00FE4666">
      <w:pPr>
        <w:numPr>
          <w:ilvl w:val="2"/>
          <w:numId w:val="1"/>
        </w:numPr>
        <w:jc w:val="both"/>
        <w:rPr>
          <w:rFonts w:ascii="Arial" w:eastAsia="Times New Roman" w:hAnsi="Arial"/>
          <w:sz w:val="22"/>
        </w:rPr>
      </w:pPr>
      <w:r w:rsidRPr="00060306">
        <w:rPr>
          <w:rFonts w:ascii="Arial" w:eastAsia="Times New Roman" w:hAnsi="Arial"/>
          <w:sz w:val="22"/>
        </w:rPr>
        <w:t>Establish Customer Requirements by defining</w:t>
      </w:r>
      <w:r w:rsidR="000261CC">
        <w:rPr>
          <w:rFonts w:ascii="Arial" w:eastAsia="Times New Roman" w:hAnsi="Arial"/>
          <w:sz w:val="22"/>
        </w:rPr>
        <w:t xml:space="preserve"> </w:t>
      </w:r>
      <w:r w:rsidR="000261CC" w:rsidRPr="00826063">
        <w:rPr>
          <w:rFonts w:ascii="Arial" w:eastAsia="Times New Roman" w:hAnsi="Arial"/>
          <w:color w:val="FF0000"/>
          <w:sz w:val="22"/>
        </w:rPr>
        <w:t xml:space="preserve">how the product </w:t>
      </w:r>
      <w:r w:rsidR="000261CC" w:rsidRPr="003A4350">
        <w:rPr>
          <w:rFonts w:ascii="Arial" w:eastAsia="Times New Roman" w:hAnsi="Arial"/>
          <w:color w:val="FF0000"/>
          <w:sz w:val="22"/>
        </w:rPr>
        <w:t>is applied</w:t>
      </w:r>
      <w:r w:rsidR="00060306" w:rsidRPr="003A4350">
        <w:rPr>
          <w:rFonts w:ascii="Arial" w:eastAsia="Times New Roman" w:hAnsi="Arial"/>
          <w:color w:val="FF0000"/>
          <w:sz w:val="22"/>
        </w:rPr>
        <w:t>:</w:t>
      </w:r>
    </w:p>
    <w:p w14:paraId="5808DCB6" w14:textId="5DC3D380" w:rsidR="00060306" w:rsidRPr="003A4350" w:rsidRDefault="00060306" w:rsidP="00FE4666">
      <w:pPr>
        <w:numPr>
          <w:ilvl w:val="3"/>
          <w:numId w:val="1"/>
        </w:numPr>
        <w:ind w:left="2952" w:hanging="360"/>
        <w:jc w:val="both"/>
        <w:rPr>
          <w:rFonts w:ascii="Arial" w:eastAsia="Times New Roman" w:hAnsi="Arial"/>
          <w:sz w:val="22"/>
        </w:rPr>
      </w:pPr>
      <w:r w:rsidRPr="003A4350">
        <w:rPr>
          <w:rFonts w:ascii="Arial" w:eastAsia="Times New Roman" w:hAnsi="Arial"/>
          <w:sz w:val="22"/>
        </w:rPr>
        <w:t>Classification (type) of grease</w:t>
      </w:r>
      <w:r w:rsidR="00F47559" w:rsidRPr="003A4350">
        <w:rPr>
          <w:rFonts w:ascii="Arial" w:eastAsia="Times New Roman" w:hAnsi="Arial"/>
          <w:sz w:val="22"/>
        </w:rPr>
        <w:t xml:space="preserve"> </w:t>
      </w:r>
      <w:r w:rsidR="00F47559" w:rsidRPr="003A4350">
        <w:rPr>
          <w:rFonts w:ascii="Arial" w:eastAsia="Times New Roman" w:hAnsi="Arial"/>
          <w:color w:val="FF0000"/>
          <w:sz w:val="22"/>
        </w:rPr>
        <w:t>or dispensed materials</w:t>
      </w:r>
    </w:p>
    <w:p w14:paraId="10F3AD69" w14:textId="17A1B33F" w:rsidR="00060306" w:rsidRPr="003A4350" w:rsidRDefault="00060306" w:rsidP="00FE4666">
      <w:pPr>
        <w:numPr>
          <w:ilvl w:val="3"/>
          <w:numId w:val="1"/>
        </w:numPr>
        <w:ind w:left="2952" w:hanging="360"/>
        <w:jc w:val="both"/>
        <w:rPr>
          <w:rFonts w:ascii="Arial" w:eastAsia="Times New Roman" w:hAnsi="Arial"/>
          <w:sz w:val="22"/>
        </w:rPr>
      </w:pPr>
      <w:r w:rsidRPr="003A4350">
        <w:rPr>
          <w:rFonts w:ascii="Arial" w:eastAsia="Times New Roman" w:hAnsi="Arial"/>
          <w:sz w:val="22"/>
        </w:rPr>
        <w:t>Drawing for location</w:t>
      </w:r>
      <w:r w:rsidR="00CB1B40" w:rsidRPr="003A4350">
        <w:rPr>
          <w:rFonts w:ascii="Arial" w:eastAsia="Times New Roman" w:hAnsi="Arial"/>
          <w:sz w:val="22"/>
        </w:rPr>
        <w:t xml:space="preserve"> and amount with tolerances of grease</w:t>
      </w:r>
      <w:r w:rsidR="00F47559" w:rsidRPr="003A4350">
        <w:rPr>
          <w:rFonts w:ascii="Arial" w:eastAsia="Times New Roman" w:hAnsi="Arial"/>
          <w:sz w:val="22"/>
        </w:rPr>
        <w:t xml:space="preserve"> </w:t>
      </w:r>
      <w:r w:rsidR="00F47559" w:rsidRPr="003A4350">
        <w:rPr>
          <w:rFonts w:ascii="Arial" w:eastAsia="Times New Roman" w:hAnsi="Arial"/>
          <w:color w:val="FF0000"/>
          <w:sz w:val="22"/>
        </w:rPr>
        <w:t xml:space="preserve">or </w:t>
      </w:r>
      <w:r w:rsidR="00795584" w:rsidRPr="003A4350">
        <w:rPr>
          <w:rFonts w:ascii="Arial" w:eastAsia="Times New Roman" w:hAnsi="Arial"/>
          <w:color w:val="FF0000"/>
          <w:sz w:val="22"/>
        </w:rPr>
        <w:t>dispensed materials</w:t>
      </w:r>
    </w:p>
    <w:p w14:paraId="61A83C9A" w14:textId="2715A327" w:rsidR="00CB1B40" w:rsidRPr="003A4350" w:rsidRDefault="00CB1B40" w:rsidP="00FE4666">
      <w:pPr>
        <w:numPr>
          <w:ilvl w:val="3"/>
          <w:numId w:val="1"/>
        </w:numPr>
        <w:ind w:left="2952" w:hanging="360"/>
        <w:jc w:val="both"/>
        <w:rPr>
          <w:rFonts w:ascii="Arial" w:eastAsia="Times New Roman" w:hAnsi="Arial"/>
          <w:sz w:val="22"/>
        </w:rPr>
      </w:pPr>
      <w:r w:rsidRPr="003A4350">
        <w:rPr>
          <w:rFonts w:ascii="Arial" w:eastAsia="Times New Roman" w:hAnsi="Arial"/>
          <w:sz w:val="22"/>
        </w:rPr>
        <w:t xml:space="preserve">Application grease </w:t>
      </w:r>
      <w:r w:rsidR="00795584" w:rsidRPr="003A4350">
        <w:rPr>
          <w:rFonts w:ascii="Arial" w:eastAsia="Times New Roman" w:hAnsi="Arial"/>
          <w:color w:val="FF0000"/>
          <w:sz w:val="22"/>
        </w:rPr>
        <w:t>or disp</w:t>
      </w:r>
      <w:r w:rsidR="006F141D" w:rsidRPr="003A4350">
        <w:rPr>
          <w:rFonts w:ascii="Arial" w:eastAsia="Times New Roman" w:hAnsi="Arial"/>
          <w:color w:val="FF0000"/>
          <w:sz w:val="22"/>
        </w:rPr>
        <w:t xml:space="preserve">ensed materials </w:t>
      </w:r>
      <w:r w:rsidRPr="003A4350">
        <w:rPr>
          <w:rFonts w:ascii="Arial" w:eastAsia="Times New Roman" w:hAnsi="Arial"/>
          <w:sz w:val="22"/>
        </w:rPr>
        <w:t>selection per component</w:t>
      </w:r>
      <w:r w:rsidR="00FE4666" w:rsidRPr="003A4350">
        <w:rPr>
          <w:rFonts w:ascii="Arial" w:eastAsia="Times New Roman" w:hAnsi="Arial"/>
          <w:sz w:val="22"/>
        </w:rPr>
        <w:t xml:space="preserve"> mix</w:t>
      </w:r>
    </w:p>
    <w:p w14:paraId="552B55DE" w14:textId="1AD4C0C6" w:rsidR="00FE4666" w:rsidRPr="003A4350" w:rsidRDefault="00A03B85" w:rsidP="00FE4666">
      <w:pPr>
        <w:numPr>
          <w:ilvl w:val="4"/>
          <w:numId w:val="1"/>
        </w:numPr>
        <w:ind w:left="3240" w:hanging="360"/>
        <w:jc w:val="both"/>
        <w:rPr>
          <w:rFonts w:ascii="Arial" w:eastAsia="Times New Roman" w:hAnsi="Arial"/>
          <w:sz w:val="22"/>
        </w:rPr>
      </w:pPr>
      <w:r w:rsidRPr="003A4350">
        <w:rPr>
          <w:rFonts w:ascii="Arial" w:eastAsia="Times New Roman" w:hAnsi="Arial"/>
          <w:sz w:val="22"/>
        </w:rPr>
        <w:t>For applications that have electronics</w:t>
      </w:r>
      <w:r w:rsidR="000F15F5" w:rsidRPr="003A4350">
        <w:rPr>
          <w:rFonts w:ascii="Arial" w:eastAsia="Times New Roman" w:hAnsi="Arial"/>
          <w:sz w:val="22"/>
        </w:rPr>
        <w:t>, a n</w:t>
      </w:r>
      <w:r w:rsidR="00FE4666" w:rsidRPr="003A4350">
        <w:rPr>
          <w:rFonts w:ascii="Arial" w:eastAsia="Times New Roman" w:hAnsi="Arial"/>
          <w:sz w:val="22"/>
        </w:rPr>
        <w:t xml:space="preserve">on-silicone grease </w:t>
      </w:r>
      <w:r w:rsidR="00AD7D7D" w:rsidRPr="003A4350">
        <w:rPr>
          <w:rFonts w:ascii="Arial" w:eastAsia="Times New Roman" w:hAnsi="Arial"/>
          <w:sz w:val="22"/>
        </w:rPr>
        <w:t xml:space="preserve">must be used </w:t>
      </w:r>
      <w:r w:rsidR="000F15F5" w:rsidRPr="003A4350">
        <w:rPr>
          <w:rFonts w:ascii="Arial" w:eastAsia="Times New Roman" w:hAnsi="Arial"/>
          <w:sz w:val="22"/>
        </w:rPr>
        <w:t xml:space="preserve">to prevent </w:t>
      </w:r>
      <w:r w:rsidR="00FE4666" w:rsidRPr="003A4350">
        <w:rPr>
          <w:rFonts w:ascii="Arial" w:eastAsia="Times New Roman" w:hAnsi="Arial"/>
          <w:sz w:val="22"/>
        </w:rPr>
        <w:t xml:space="preserve">electronic </w:t>
      </w:r>
      <w:proofErr w:type="gramStart"/>
      <w:r w:rsidR="00FE4666" w:rsidRPr="003A4350">
        <w:rPr>
          <w:rFonts w:ascii="Arial" w:eastAsia="Times New Roman" w:hAnsi="Arial"/>
          <w:sz w:val="22"/>
        </w:rPr>
        <w:t>bridging</w:t>
      </w:r>
      <w:proofErr w:type="gramEnd"/>
    </w:p>
    <w:p w14:paraId="4BF929F3" w14:textId="77777777" w:rsidR="00FE4666" w:rsidRPr="003A4350" w:rsidRDefault="00FE4666" w:rsidP="00FE4666">
      <w:pPr>
        <w:jc w:val="both"/>
        <w:rPr>
          <w:rFonts w:ascii="Arial" w:eastAsia="Times New Roman" w:hAnsi="Arial"/>
          <w:sz w:val="22"/>
        </w:rPr>
      </w:pPr>
    </w:p>
    <w:p w14:paraId="40BFA8B0" w14:textId="2B686190" w:rsidR="001144D7" w:rsidRPr="003A4350" w:rsidRDefault="00CD7CEE" w:rsidP="001144D7">
      <w:pPr>
        <w:numPr>
          <w:ilvl w:val="1"/>
          <w:numId w:val="1"/>
        </w:numPr>
        <w:jc w:val="both"/>
        <w:rPr>
          <w:rFonts w:ascii="Arial" w:eastAsia="Times New Roman" w:hAnsi="Arial"/>
          <w:b/>
          <w:sz w:val="22"/>
        </w:rPr>
      </w:pPr>
      <w:r w:rsidRPr="003A4350">
        <w:rPr>
          <w:rFonts w:ascii="Arial" w:eastAsia="Times New Roman" w:hAnsi="Arial"/>
          <w:b/>
          <w:sz w:val="22"/>
        </w:rPr>
        <w:t xml:space="preserve">Grease </w:t>
      </w:r>
      <w:proofErr w:type="spellStart"/>
      <w:r w:rsidR="00737BD3" w:rsidRPr="003A4350">
        <w:rPr>
          <w:rFonts w:ascii="Arial" w:eastAsia="Times New Roman" w:hAnsi="Arial"/>
          <w:b/>
          <w:sz w:val="22"/>
        </w:rPr>
        <w:t>d</w:t>
      </w:r>
      <w:r w:rsidRPr="003A4350">
        <w:rPr>
          <w:rFonts w:ascii="Arial" w:eastAsia="Times New Roman" w:hAnsi="Arial"/>
          <w:b/>
          <w:sz w:val="22"/>
        </w:rPr>
        <w:t>ispencer</w:t>
      </w:r>
      <w:proofErr w:type="spellEnd"/>
      <w:r w:rsidRPr="003A4350">
        <w:rPr>
          <w:rFonts w:ascii="Arial" w:eastAsia="Times New Roman" w:hAnsi="Arial"/>
          <w:b/>
          <w:sz w:val="22"/>
        </w:rPr>
        <w:t xml:space="preserve"> </w:t>
      </w:r>
      <w:r w:rsidR="00737BD3" w:rsidRPr="003A4350">
        <w:rPr>
          <w:rFonts w:ascii="Arial" w:eastAsia="Times New Roman" w:hAnsi="Arial"/>
          <w:b/>
          <w:sz w:val="22"/>
        </w:rPr>
        <w:t>s</w:t>
      </w:r>
      <w:r w:rsidR="001144D7" w:rsidRPr="003A4350">
        <w:rPr>
          <w:rFonts w:ascii="Arial" w:eastAsia="Times New Roman" w:hAnsi="Arial"/>
          <w:b/>
          <w:sz w:val="22"/>
        </w:rPr>
        <w:t>ystem s</w:t>
      </w:r>
      <w:r w:rsidRPr="003A4350">
        <w:rPr>
          <w:rFonts w:ascii="Arial" w:eastAsia="Times New Roman" w:hAnsi="Arial"/>
          <w:b/>
          <w:sz w:val="22"/>
        </w:rPr>
        <w:t>election</w:t>
      </w:r>
    </w:p>
    <w:p w14:paraId="21FB5F8B" w14:textId="77777777" w:rsidR="00D10FF1" w:rsidRPr="003A4350" w:rsidRDefault="00D10FF1" w:rsidP="00D10FF1">
      <w:pPr>
        <w:numPr>
          <w:ilvl w:val="2"/>
          <w:numId w:val="1"/>
        </w:numPr>
        <w:jc w:val="both"/>
        <w:rPr>
          <w:rFonts w:ascii="Arial" w:eastAsia="Times New Roman" w:hAnsi="Arial"/>
          <w:sz w:val="22"/>
        </w:rPr>
      </w:pPr>
      <w:r w:rsidRPr="003A4350">
        <w:rPr>
          <w:rFonts w:ascii="Arial" w:eastAsia="Times New Roman" w:hAnsi="Arial"/>
          <w:sz w:val="22"/>
        </w:rPr>
        <w:t>Preferred Brands</w:t>
      </w:r>
    </w:p>
    <w:p w14:paraId="438D2892" w14:textId="77777777" w:rsidR="00D10FF1" w:rsidRPr="003A4350" w:rsidRDefault="00D10FF1" w:rsidP="00D10FF1">
      <w:pPr>
        <w:pStyle w:val="ListParagraph"/>
        <w:ind w:left="2880"/>
        <w:rPr>
          <w:rFonts w:ascii="Arial" w:eastAsia="Times New Roman" w:hAnsi="Arial" w:cs="Arial"/>
          <w:sz w:val="22"/>
          <w:szCs w:val="22"/>
        </w:rPr>
      </w:pPr>
      <w:r w:rsidRPr="003A4350">
        <w:rPr>
          <w:rFonts w:ascii="Arial" w:eastAsia="Times New Roman" w:hAnsi="Arial"/>
          <w:i/>
          <w:sz w:val="18"/>
        </w:rPr>
        <w:t>Selection outside the preferred brand requires approval by the Advanced Process Engineer and Global Standards Team</w:t>
      </w:r>
    </w:p>
    <w:p w14:paraId="195A310C" w14:textId="77777777" w:rsidR="00D10FF1" w:rsidRPr="003A4350" w:rsidRDefault="00D10FF1" w:rsidP="00D10FF1">
      <w:pPr>
        <w:pStyle w:val="ListParagraph"/>
        <w:numPr>
          <w:ilvl w:val="0"/>
          <w:numId w:val="3"/>
        </w:numPr>
        <w:ind w:left="2952"/>
        <w:jc w:val="both"/>
        <w:rPr>
          <w:rFonts w:ascii="Arial" w:eastAsia="Times New Roman" w:hAnsi="Arial"/>
          <w:sz w:val="22"/>
        </w:rPr>
      </w:pPr>
      <w:r w:rsidRPr="003A4350">
        <w:rPr>
          <w:rFonts w:ascii="Arial" w:eastAsia="Times New Roman" w:hAnsi="Arial"/>
          <w:sz w:val="22"/>
        </w:rPr>
        <w:t>GP Reeves</w:t>
      </w:r>
    </w:p>
    <w:p w14:paraId="34186231" w14:textId="77777777" w:rsidR="00D10FF1" w:rsidRPr="003A4350" w:rsidRDefault="00D10FF1" w:rsidP="00D10FF1">
      <w:pPr>
        <w:pStyle w:val="ListParagraph"/>
        <w:numPr>
          <w:ilvl w:val="0"/>
          <w:numId w:val="3"/>
        </w:numPr>
        <w:ind w:left="2952"/>
        <w:jc w:val="both"/>
        <w:rPr>
          <w:rFonts w:ascii="Arial" w:eastAsia="Times New Roman" w:hAnsi="Arial"/>
          <w:sz w:val="22"/>
        </w:rPr>
      </w:pPr>
      <w:proofErr w:type="spellStart"/>
      <w:r w:rsidRPr="003A4350">
        <w:rPr>
          <w:rFonts w:ascii="Arial" w:eastAsia="Times New Roman" w:hAnsi="Arial"/>
          <w:sz w:val="22"/>
        </w:rPr>
        <w:t>Abnox</w:t>
      </w:r>
      <w:proofErr w:type="spellEnd"/>
    </w:p>
    <w:p w14:paraId="267BBA8F" w14:textId="1596962F" w:rsidR="00D10FF1" w:rsidRPr="003A4350" w:rsidRDefault="00D10FF1" w:rsidP="00D10FF1">
      <w:pPr>
        <w:pStyle w:val="ListParagraph"/>
        <w:numPr>
          <w:ilvl w:val="0"/>
          <w:numId w:val="3"/>
        </w:numPr>
        <w:ind w:left="2952"/>
        <w:jc w:val="both"/>
        <w:rPr>
          <w:rFonts w:ascii="Arial" w:eastAsia="Times New Roman" w:hAnsi="Arial"/>
          <w:color w:val="FF0000"/>
          <w:sz w:val="22"/>
        </w:rPr>
      </w:pPr>
      <w:r w:rsidRPr="003A4350">
        <w:rPr>
          <w:rFonts w:ascii="Arial" w:eastAsia="Times New Roman" w:hAnsi="Arial"/>
          <w:color w:val="FF0000"/>
          <w:sz w:val="22"/>
        </w:rPr>
        <w:t>Nords</w:t>
      </w:r>
      <w:r w:rsidR="0089147D" w:rsidRPr="003A4350">
        <w:rPr>
          <w:rFonts w:ascii="Arial" w:eastAsia="Times New Roman" w:hAnsi="Arial"/>
          <w:color w:val="FF0000"/>
          <w:sz w:val="22"/>
        </w:rPr>
        <w:t>o</w:t>
      </w:r>
      <w:r w:rsidRPr="003A4350">
        <w:rPr>
          <w:rFonts w:ascii="Arial" w:eastAsia="Times New Roman" w:hAnsi="Arial"/>
          <w:color w:val="FF0000"/>
          <w:sz w:val="22"/>
        </w:rPr>
        <w:t>n</w:t>
      </w:r>
    </w:p>
    <w:p w14:paraId="0B7EDE28" w14:textId="3F2A52B7" w:rsidR="001144D7" w:rsidRPr="003A4350" w:rsidRDefault="00D10FF1" w:rsidP="00D10FF1">
      <w:pPr>
        <w:pStyle w:val="ListParagraph"/>
        <w:numPr>
          <w:ilvl w:val="0"/>
          <w:numId w:val="3"/>
        </w:numPr>
        <w:ind w:left="2952"/>
        <w:jc w:val="both"/>
        <w:rPr>
          <w:rFonts w:ascii="Arial" w:eastAsia="Times New Roman" w:hAnsi="Arial"/>
          <w:sz w:val="22"/>
        </w:rPr>
      </w:pPr>
      <w:r w:rsidRPr="003A4350">
        <w:rPr>
          <w:rFonts w:ascii="Arial" w:eastAsia="Times New Roman" w:hAnsi="Arial"/>
          <w:sz w:val="22"/>
        </w:rPr>
        <w:t>Lincoln</w:t>
      </w:r>
    </w:p>
    <w:p w14:paraId="55B41244" w14:textId="63F73980" w:rsidR="0025698B" w:rsidRPr="003A4350" w:rsidRDefault="0025698B" w:rsidP="00D10FF1">
      <w:pPr>
        <w:pStyle w:val="ListParagraph"/>
        <w:numPr>
          <w:ilvl w:val="0"/>
          <w:numId w:val="3"/>
        </w:numPr>
        <w:ind w:left="2952"/>
        <w:jc w:val="both"/>
        <w:rPr>
          <w:rFonts w:ascii="Arial" w:eastAsia="Times New Roman" w:hAnsi="Arial"/>
          <w:color w:val="FF0000"/>
          <w:sz w:val="22"/>
        </w:rPr>
      </w:pPr>
      <w:r w:rsidRPr="003A4350">
        <w:rPr>
          <w:rFonts w:ascii="Arial" w:eastAsia="Times New Roman" w:hAnsi="Arial"/>
          <w:color w:val="FF0000"/>
          <w:sz w:val="22"/>
        </w:rPr>
        <w:t>Loctite</w:t>
      </w:r>
    </w:p>
    <w:p w14:paraId="1523B83C" w14:textId="54C7043E" w:rsidR="001144D7" w:rsidRDefault="007E006D" w:rsidP="00D10FF1">
      <w:pPr>
        <w:numPr>
          <w:ilvl w:val="2"/>
          <w:numId w:val="1"/>
        </w:numPr>
        <w:jc w:val="both"/>
        <w:rPr>
          <w:rFonts w:ascii="Arial" w:eastAsia="Times New Roman" w:hAnsi="Arial"/>
          <w:sz w:val="22"/>
        </w:rPr>
      </w:pPr>
      <w:r>
        <w:rPr>
          <w:rFonts w:ascii="Arial" w:eastAsia="Times New Roman" w:hAnsi="Arial"/>
          <w:sz w:val="22"/>
        </w:rPr>
        <w:t>Selection shall be based upon cost and accuracy to customer requirements</w:t>
      </w:r>
      <w:r w:rsidR="00D10FF1">
        <w:rPr>
          <w:rFonts w:ascii="Arial" w:eastAsia="Times New Roman" w:hAnsi="Arial"/>
          <w:sz w:val="22"/>
        </w:rPr>
        <w:t>.</w:t>
      </w:r>
    </w:p>
    <w:p w14:paraId="71FA9331" w14:textId="77777777" w:rsidR="00CC1EFE" w:rsidRDefault="00CC1EFE" w:rsidP="00CC1EFE">
      <w:pPr>
        <w:jc w:val="both"/>
        <w:rPr>
          <w:rFonts w:ascii="Arial" w:eastAsia="Times New Roman" w:hAnsi="Arial"/>
          <w:sz w:val="22"/>
        </w:rPr>
      </w:pPr>
    </w:p>
    <w:p w14:paraId="76C27690" w14:textId="487C62C6" w:rsidR="00C91CCE" w:rsidRDefault="00C91CCE" w:rsidP="00D10FF1">
      <w:pPr>
        <w:numPr>
          <w:ilvl w:val="2"/>
          <w:numId w:val="1"/>
        </w:numPr>
        <w:jc w:val="both"/>
        <w:rPr>
          <w:rFonts w:ascii="Arial" w:eastAsia="Times New Roman" w:hAnsi="Arial"/>
          <w:sz w:val="22"/>
        </w:rPr>
      </w:pPr>
      <w:r>
        <w:rPr>
          <w:rFonts w:ascii="Arial" w:eastAsia="Times New Roman" w:hAnsi="Arial"/>
          <w:sz w:val="22"/>
        </w:rPr>
        <w:t xml:space="preserve">High Pressure </w:t>
      </w:r>
      <w:proofErr w:type="spellStart"/>
      <w:r>
        <w:rPr>
          <w:rFonts w:ascii="Arial" w:eastAsia="Times New Roman" w:hAnsi="Arial"/>
          <w:sz w:val="22"/>
        </w:rPr>
        <w:t>dispencing</w:t>
      </w:r>
      <w:proofErr w:type="spellEnd"/>
      <w:r>
        <w:rPr>
          <w:rFonts w:ascii="Arial" w:eastAsia="Times New Roman" w:hAnsi="Arial"/>
          <w:sz w:val="22"/>
        </w:rPr>
        <w:t xml:space="preserve"> (greater than 10:1)</w:t>
      </w:r>
    </w:p>
    <w:p w14:paraId="58E328D6" w14:textId="627C2213" w:rsidR="0061200F" w:rsidRDefault="00977A1C" w:rsidP="00AB0575">
      <w:pPr>
        <w:numPr>
          <w:ilvl w:val="3"/>
          <w:numId w:val="1"/>
        </w:numPr>
        <w:ind w:left="2952" w:hanging="360"/>
        <w:jc w:val="both"/>
        <w:rPr>
          <w:rFonts w:ascii="Arial" w:eastAsia="Times New Roman" w:hAnsi="Arial"/>
          <w:sz w:val="22"/>
        </w:rPr>
      </w:pPr>
      <w:r>
        <w:rPr>
          <w:rFonts w:ascii="Arial" w:eastAsia="Times New Roman" w:hAnsi="Arial"/>
          <w:sz w:val="22"/>
        </w:rPr>
        <w:t>Lincoln – Large</w:t>
      </w:r>
      <w:r w:rsidR="00570899">
        <w:rPr>
          <w:rFonts w:ascii="Arial" w:eastAsia="Times New Roman" w:hAnsi="Arial"/>
          <w:sz w:val="22"/>
        </w:rPr>
        <w:t>,</w:t>
      </w:r>
      <w:r>
        <w:rPr>
          <w:rFonts w:ascii="Arial" w:eastAsia="Times New Roman" w:hAnsi="Arial"/>
          <w:sz w:val="22"/>
        </w:rPr>
        <w:t xml:space="preserve"> </w:t>
      </w:r>
      <w:proofErr w:type="gramStart"/>
      <w:r>
        <w:rPr>
          <w:rFonts w:ascii="Arial" w:eastAsia="Times New Roman" w:hAnsi="Arial"/>
          <w:sz w:val="22"/>
        </w:rPr>
        <w:t>high pressure</w:t>
      </w:r>
      <w:r w:rsidR="0061200F">
        <w:rPr>
          <w:rFonts w:ascii="Arial" w:eastAsia="Times New Roman" w:hAnsi="Arial"/>
          <w:sz w:val="22"/>
        </w:rPr>
        <w:t>, high volume</w:t>
      </w:r>
      <w:proofErr w:type="gramEnd"/>
      <w:r w:rsidR="0061200F">
        <w:rPr>
          <w:rFonts w:ascii="Arial" w:eastAsia="Times New Roman" w:hAnsi="Arial"/>
          <w:sz w:val="22"/>
        </w:rPr>
        <w:t xml:space="preserve"> application</w:t>
      </w:r>
    </w:p>
    <w:p w14:paraId="157C8082" w14:textId="77777777" w:rsidR="0061200F" w:rsidRDefault="0061200F" w:rsidP="00AB0575">
      <w:pPr>
        <w:numPr>
          <w:ilvl w:val="4"/>
          <w:numId w:val="1"/>
        </w:numPr>
        <w:ind w:left="3168" w:hanging="288"/>
        <w:jc w:val="both"/>
        <w:rPr>
          <w:rFonts w:ascii="Arial" w:eastAsia="Times New Roman" w:hAnsi="Arial"/>
          <w:sz w:val="22"/>
        </w:rPr>
      </w:pPr>
      <w:r>
        <w:rPr>
          <w:rFonts w:ascii="Arial" w:eastAsia="Times New Roman" w:hAnsi="Arial"/>
          <w:sz w:val="22"/>
        </w:rPr>
        <w:t>Lincoln reservoir/pump</w:t>
      </w:r>
    </w:p>
    <w:p w14:paraId="4E5C7A42" w14:textId="0EDCC21A" w:rsidR="00F62FD9" w:rsidRDefault="0061200F" w:rsidP="00AB0575">
      <w:pPr>
        <w:numPr>
          <w:ilvl w:val="4"/>
          <w:numId w:val="1"/>
        </w:numPr>
        <w:ind w:left="3168" w:hanging="288"/>
        <w:jc w:val="both"/>
        <w:rPr>
          <w:rFonts w:ascii="Arial" w:eastAsia="Times New Roman" w:hAnsi="Arial"/>
          <w:sz w:val="22"/>
        </w:rPr>
      </w:pPr>
      <w:r>
        <w:rPr>
          <w:rFonts w:ascii="Arial" w:eastAsia="Times New Roman" w:hAnsi="Arial"/>
          <w:sz w:val="22"/>
        </w:rPr>
        <w:t xml:space="preserve">Lincoln injector </w:t>
      </w:r>
      <w:r w:rsidR="00F62FD9">
        <w:rPr>
          <w:rFonts w:ascii="Arial" w:eastAsia="Times New Roman" w:hAnsi="Arial"/>
          <w:sz w:val="22"/>
        </w:rPr>
        <w:t>–</w:t>
      </w:r>
      <w:r>
        <w:rPr>
          <w:rFonts w:ascii="Arial" w:eastAsia="Times New Roman" w:hAnsi="Arial"/>
          <w:sz w:val="22"/>
        </w:rPr>
        <w:t xml:space="preserve"> </w:t>
      </w:r>
      <w:r w:rsidR="00F62FD9">
        <w:rPr>
          <w:rFonts w:ascii="Arial" w:eastAsia="Times New Roman" w:hAnsi="Arial"/>
          <w:sz w:val="22"/>
        </w:rPr>
        <w:t>nozzle</w:t>
      </w:r>
    </w:p>
    <w:p w14:paraId="460F11DF" w14:textId="77777777" w:rsidR="00AB0575" w:rsidRDefault="00AB0575" w:rsidP="00AB0575">
      <w:pPr>
        <w:jc w:val="both"/>
        <w:rPr>
          <w:rFonts w:ascii="Arial" w:eastAsia="Times New Roman" w:hAnsi="Arial"/>
          <w:sz w:val="22"/>
        </w:rPr>
      </w:pPr>
    </w:p>
    <w:p w14:paraId="6478360E" w14:textId="77777777" w:rsidR="009B7989" w:rsidRDefault="00F62FD9" w:rsidP="00AB0575">
      <w:pPr>
        <w:numPr>
          <w:ilvl w:val="3"/>
          <w:numId w:val="1"/>
        </w:numPr>
        <w:ind w:left="2952" w:hanging="360"/>
        <w:jc w:val="both"/>
        <w:rPr>
          <w:rFonts w:ascii="Arial" w:eastAsia="Times New Roman" w:hAnsi="Arial"/>
          <w:sz w:val="22"/>
        </w:rPr>
      </w:pPr>
      <w:proofErr w:type="spellStart"/>
      <w:r>
        <w:rPr>
          <w:rFonts w:ascii="Arial" w:eastAsia="Times New Roman" w:hAnsi="Arial"/>
          <w:sz w:val="22"/>
        </w:rPr>
        <w:t>Abnox</w:t>
      </w:r>
      <w:proofErr w:type="spellEnd"/>
      <w:r>
        <w:rPr>
          <w:rFonts w:ascii="Arial" w:eastAsia="Times New Roman" w:hAnsi="Arial"/>
          <w:sz w:val="22"/>
        </w:rPr>
        <w:t xml:space="preserve"> – Precision</w:t>
      </w:r>
      <w:r w:rsidR="00570899">
        <w:rPr>
          <w:rFonts w:ascii="Arial" w:eastAsia="Times New Roman" w:hAnsi="Arial"/>
          <w:sz w:val="22"/>
        </w:rPr>
        <w:t>,</w:t>
      </w:r>
      <w:r>
        <w:rPr>
          <w:rFonts w:ascii="Arial" w:eastAsia="Times New Roman" w:hAnsi="Arial"/>
          <w:sz w:val="22"/>
        </w:rPr>
        <w:t xml:space="preserve"> high pressure, sing</w:t>
      </w:r>
      <w:r w:rsidR="00570899">
        <w:rPr>
          <w:rFonts w:ascii="Arial" w:eastAsia="Times New Roman" w:hAnsi="Arial"/>
          <w:sz w:val="22"/>
        </w:rPr>
        <w:t>ular application</w:t>
      </w:r>
    </w:p>
    <w:p w14:paraId="2B5858FE" w14:textId="77777777" w:rsidR="009B7989" w:rsidRDefault="009B7989" w:rsidP="00AB0575">
      <w:pPr>
        <w:numPr>
          <w:ilvl w:val="4"/>
          <w:numId w:val="1"/>
        </w:numPr>
        <w:ind w:left="3240" w:hanging="360"/>
        <w:jc w:val="both"/>
        <w:rPr>
          <w:rFonts w:ascii="Arial" w:eastAsia="Times New Roman" w:hAnsi="Arial"/>
          <w:sz w:val="22"/>
        </w:rPr>
      </w:pPr>
      <w:r>
        <w:rPr>
          <w:rFonts w:ascii="Arial" w:eastAsia="Times New Roman" w:hAnsi="Arial"/>
          <w:sz w:val="22"/>
        </w:rPr>
        <w:t>Lincoln reservoir/pump</w:t>
      </w:r>
    </w:p>
    <w:p w14:paraId="78992F8D" w14:textId="77777777" w:rsidR="009B7989" w:rsidRDefault="009B7989" w:rsidP="00AB0575">
      <w:pPr>
        <w:numPr>
          <w:ilvl w:val="4"/>
          <w:numId w:val="1"/>
        </w:numPr>
        <w:ind w:left="3240" w:hanging="360"/>
        <w:jc w:val="both"/>
        <w:rPr>
          <w:rFonts w:ascii="Arial" w:eastAsia="Times New Roman" w:hAnsi="Arial"/>
          <w:sz w:val="22"/>
        </w:rPr>
      </w:pPr>
      <w:proofErr w:type="spellStart"/>
      <w:r>
        <w:rPr>
          <w:rFonts w:ascii="Arial" w:eastAsia="Times New Roman" w:hAnsi="Arial"/>
          <w:sz w:val="22"/>
        </w:rPr>
        <w:t>Abnox</w:t>
      </w:r>
      <w:proofErr w:type="spellEnd"/>
      <w:r>
        <w:rPr>
          <w:rFonts w:ascii="Arial" w:eastAsia="Times New Roman" w:hAnsi="Arial"/>
          <w:sz w:val="22"/>
        </w:rPr>
        <w:t xml:space="preserve"> metered pump</w:t>
      </w:r>
    </w:p>
    <w:p w14:paraId="14ED7089" w14:textId="38640ABA" w:rsidR="00CC1EFE" w:rsidRDefault="00A31A29" w:rsidP="00CC1EFE">
      <w:pPr>
        <w:numPr>
          <w:ilvl w:val="4"/>
          <w:numId w:val="1"/>
        </w:numPr>
        <w:ind w:left="3240" w:hanging="360"/>
        <w:jc w:val="both"/>
        <w:rPr>
          <w:rFonts w:ascii="Arial" w:eastAsia="Times New Roman" w:hAnsi="Arial"/>
          <w:sz w:val="22"/>
        </w:rPr>
      </w:pPr>
      <w:proofErr w:type="spellStart"/>
      <w:r>
        <w:rPr>
          <w:rFonts w:ascii="Arial" w:eastAsia="Times New Roman" w:hAnsi="Arial"/>
          <w:sz w:val="22"/>
        </w:rPr>
        <w:t>Abnox</w:t>
      </w:r>
      <w:proofErr w:type="spellEnd"/>
      <w:r>
        <w:rPr>
          <w:rFonts w:ascii="Arial" w:eastAsia="Times New Roman" w:hAnsi="Arial"/>
          <w:sz w:val="22"/>
        </w:rPr>
        <w:t xml:space="preserve"> injector</w:t>
      </w:r>
      <w:r w:rsidR="00452631">
        <w:rPr>
          <w:rFonts w:ascii="Arial" w:eastAsia="Times New Roman" w:hAnsi="Arial"/>
          <w:sz w:val="22"/>
        </w:rPr>
        <w:t>,</w:t>
      </w:r>
      <w:r>
        <w:rPr>
          <w:rFonts w:ascii="Arial" w:eastAsia="Times New Roman" w:hAnsi="Arial"/>
          <w:sz w:val="22"/>
        </w:rPr>
        <w:t xml:space="preserve"> with pull-back feature</w:t>
      </w:r>
      <w:r w:rsidR="00452631">
        <w:rPr>
          <w:rFonts w:ascii="Arial" w:eastAsia="Times New Roman" w:hAnsi="Arial"/>
          <w:sz w:val="22"/>
        </w:rPr>
        <w:t>, needle nozzle</w:t>
      </w:r>
    </w:p>
    <w:p w14:paraId="1DDA24EB" w14:textId="77777777" w:rsidR="00CC1EFE" w:rsidRDefault="00CC1EFE" w:rsidP="00CC1EFE">
      <w:pPr>
        <w:jc w:val="both"/>
        <w:rPr>
          <w:rFonts w:ascii="Arial" w:eastAsia="Times New Roman" w:hAnsi="Arial"/>
          <w:sz w:val="22"/>
        </w:rPr>
      </w:pPr>
    </w:p>
    <w:p w14:paraId="66E6222A" w14:textId="5CA3DB3D" w:rsidR="00977A1C" w:rsidRDefault="00CC1EFE" w:rsidP="00CC1EFE">
      <w:pPr>
        <w:numPr>
          <w:ilvl w:val="2"/>
          <w:numId w:val="1"/>
        </w:numPr>
        <w:jc w:val="both"/>
        <w:rPr>
          <w:rFonts w:ascii="Arial" w:eastAsia="Times New Roman" w:hAnsi="Arial"/>
          <w:sz w:val="22"/>
        </w:rPr>
      </w:pPr>
      <w:r>
        <w:rPr>
          <w:rFonts w:ascii="Arial" w:eastAsia="Times New Roman" w:hAnsi="Arial"/>
          <w:sz w:val="22"/>
        </w:rPr>
        <w:t>Low Pressure</w:t>
      </w:r>
      <w:r w:rsidR="00977A1C" w:rsidRPr="00CC1EFE">
        <w:rPr>
          <w:rFonts w:ascii="Arial" w:eastAsia="Times New Roman" w:hAnsi="Arial"/>
          <w:sz w:val="22"/>
        </w:rPr>
        <w:t xml:space="preserve"> </w:t>
      </w:r>
      <w:proofErr w:type="spellStart"/>
      <w:r>
        <w:rPr>
          <w:rFonts w:ascii="Arial" w:eastAsia="Times New Roman" w:hAnsi="Arial"/>
          <w:sz w:val="22"/>
        </w:rPr>
        <w:t>dispencing</w:t>
      </w:r>
      <w:proofErr w:type="spellEnd"/>
      <w:r>
        <w:rPr>
          <w:rFonts w:ascii="Arial" w:eastAsia="Times New Roman" w:hAnsi="Arial"/>
          <w:sz w:val="22"/>
        </w:rPr>
        <w:t xml:space="preserve"> (lower than 10:1)</w:t>
      </w:r>
    </w:p>
    <w:p w14:paraId="151E9ED6" w14:textId="1066011C" w:rsidR="00CC1EFE" w:rsidRDefault="00CC1EFE" w:rsidP="00BF35BC">
      <w:pPr>
        <w:numPr>
          <w:ilvl w:val="3"/>
          <w:numId w:val="1"/>
        </w:numPr>
        <w:ind w:left="2952" w:hanging="360"/>
        <w:jc w:val="both"/>
        <w:rPr>
          <w:rFonts w:ascii="Arial" w:eastAsia="Times New Roman" w:hAnsi="Arial"/>
          <w:sz w:val="22"/>
        </w:rPr>
      </w:pPr>
      <w:r>
        <w:rPr>
          <w:rFonts w:ascii="Arial" w:eastAsia="Times New Roman" w:hAnsi="Arial"/>
          <w:sz w:val="22"/>
        </w:rPr>
        <w:t>GP Reeves</w:t>
      </w:r>
      <w:r w:rsidR="00CB2708">
        <w:rPr>
          <w:rFonts w:ascii="Arial" w:eastAsia="Times New Roman" w:hAnsi="Arial"/>
          <w:sz w:val="22"/>
        </w:rPr>
        <w:t xml:space="preserve"> – Low pressure, singular application</w:t>
      </w:r>
    </w:p>
    <w:p w14:paraId="34454319" w14:textId="7295CC6E" w:rsidR="00CB2708" w:rsidRDefault="004822A5" w:rsidP="00BF35BC">
      <w:pPr>
        <w:numPr>
          <w:ilvl w:val="4"/>
          <w:numId w:val="1"/>
        </w:numPr>
        <w:ind w:left="3240" w:hanging="360"/>
        <w:jc w:val="both"/>
        <w:rPr>
          <w:rFonts w:ascii="Arial" w:eastAsia="Times New Roman" w:hAnsi="Arial"/>
          <w:sz w:val="22"/>
        </w:rPr>
      </w:pPr>
      <w:r>
        <w:rPr>
          <w:rFonts w:ascii="Arial" w:eastAsia="Times New Roman" w:hAnsi="Arial"/>
          <w:sz w:val="22"/>
        </w:rPr>
        <w:t xml:space="preserve">GP Reeves </w:t>
      </w:r>
      <w:r w:rsidR="00452631">
        <w:rPr>
          <w:rFonts w:ascii="Arial" w:eastAsia="Times New Roman" w:hAnsi="Arial"/>
          <w:sz w:val="22"/>
        </w:rPr>
        <w:t>reserv</w:t>
      </w:r>
      <w:r w:rsidR="00B57BFD">
        <w:rPr>
          <w:rFonts w:ascii="Arial" w:eastAsia="Times New Roman" w:hAnsi="Arial"/>
          <w:sz w:val="22"/>
        </w:rPr>
        <w:t>oir</w:t>
      </w:r>
    </w:p>
    <w:p w14:paraId="77D07E4F" w14:textId="776A5074" w:rsidR="00BF35BC" w:rsidRDefault="00BF35BC" w:rsidP="00BF35BC">
      <w:pPr>
        <w:numPr>
          <w:ilvl w:val="5"/>
          <w:numId w:val="1"/>
        </w:numPr>
        <w:ind w:left="3528" w:hanging="360"/>
        <w:jc w:val="both"/>
        <w:rPr>
          <w:rFonts w:ascii="Arial" w:eastAsia="Times New Roman" w:hAnsi="Arial"/>
          <w:sz w:val="22"/>
        </w:rPr>
      </w:pPr>
      <w:r>
        <w:rPr>
          <w:rFonts w:ascii="Arial" w:eastAsia="Times New Roman" w:hAnsi="Arial"/>
          <w:sz w:val="22"/>
        </w:rPr>
        <w:t>Optional: Manifold</w:t>
      </w:r>
    </w:p>
    <w:p w14:paraId="449D58B8" w14:textId="77777777" w:rsidR="00BF35BC" w:rsidRDefault="00BF35BC" w:rsidP="00BF35BC">
      <w:pPr>
        <w:jc w:val="both"/>
        <w:rPr>
          <w:rFonts w:ascii="Arial" w:eastAsia="Times New Roman" w:hAnsi="Arial"/>
          <w:sz w:val="22"/>
        </w:rPr>
      </w:pPr>
    </w:p>
    <w:p w14:paraId="4F28574E" w14:textId="2BEF1781" w:rsidR="00B57BFD" w:rsidRDefault="00B57BFD" w:rsidP="00BF35BC">
      <w:pPr>
        <w:numPr>
          <w:ilvl w:val="4"/>
          <w:numId w:val="1"/>
        </w:numPr>
        <w:ind w:left="3240" w:hanging="360"/>
        <w:jc w:val="both"/>
        <w:rPr>
          <w:rFonts w:ascii="Arial" w:eastAsia="Times New Roman" w:hAnsi="Arial"/>
          <w:sz w:val="22"/>
        </w:rPr>
      </w:pPr>
      <w:r>
        <w:rPr>
          <w:rFonts w:ascii="Arial" w:eastAsia="Times New Roman" w:hAnsi="Arial"/>
          <w:sz w:val="22"/>
        </w:rPr>
        <w:t>GP Reeves pump</w:t>
      </w:r>
    </w:p>
    <w:p w14:paraId="0E6583F0" w14:textId="1BBB6BCF" w:rsidR="00581632" w:rsidRDefault="00777388" w:rsidP="00BF35BC">
      <w:pPr>
        <w:numPr>
          <w:ilvl w:val="5"/>
          <w:numId w:val="1"/>
        </w:numPr>
        <w:ind w:left="3528" w:hanging="360"/>
        <w:jc w:val="both"/>
        <w:rPr>
          <w:rFonts w:ascii="Arial" w:eastAsia="Times New Roman" w:hAnsi="Arial"/>
          <w:sz w:val="22"/>
        </w:rPr>
      </w:pPr>
      <w:r>
        <w:rPr>
          <w:rFonts w:ascii="Arial" w:eastAsia="Times New Roman" w:hAnsi="Arial"/>
          <w:sz w:val="22"/>
        </w:rPr>
        <w:t>Optional: GUS</w:t>
      </w:r>
    </w:p>
    <w:p w14:paraId="0023B653" w14:textId="636157F1" w:rsidR="00BF35BC" w:rsidRDefault="00BF35BC" w:rsidP="00BF35BC">
      <w:pPr>
        <w:numPr>
          <w:ilvl w:val="5"/>
          <w:numId w:val="1"/>
        </w:numPr>
        <w:ind w:left="3528" w:hanging="360"/>
        <w:jc w:val="both"/>
        <w:rPr>
          <w:rFonts w:ascii="Arial" w:eastAsia="Times New Roman" w:hAnsi="Arial"/>
          <w:sz w:val="22"/>
        </w:rPr>
      </w:pPr>
      <w:r>
        <w:rPr>
          <w:rFonts w:ascii="Arial" w:eastAsia="Times New Roman" w:hAnsi="Arial"/>
          <w:sz w:val="22"/>
        </w:rPr>
        <w:t xml:space="preserve">Optional: </w:t>
      </w:r>
      <w:proofErr w:type="spellStart"/>
      <w:r>
        <w:rPr>
          <w:rFonts w:ascii="Arial" w:eastAsia="Times New Roman" w:hAnsi="Arial"/>
          <w:sz w:val="22"/>
        </w:rPr>
        <w:t>Recirculator</w:t>
      </w:r>
      <w:proofErr w:type="spellEnd"/>
    </w:p>
    <w:p w14:paraId="2877B53C" w14:textId="77777777" w:rsidR="00BF35BC" w:rsidRDefault="00BF35BC" w:rsidP="00BF35BC">
      <w:pPr>
        <w:jc w:val="both"/>
        <w:rPr>
          <w:rFonts w:ascii="Arial" w:eastAsia="Times New Roman" w:hAnsi="Arial"/>
          <w:sz w:val="22"/>
        </w:rPr>
      </w:pPr>
    </w:p>
    <w:p w14:paraId="322E095A" w14:textId="63B025E6" w:rsidR="00B57BFD" w:rsidRDefault="00B57BFD" w:rsidP="00BF35BC">
      <w:pPr>
        <w:numPr>
          <w:ilvl w:val="4"/>
          <w:numId w:val="1"/>
        </w:numPr>
        <w:ind w:left="3240" w:hanging="360"/>
        <w:jc w:val="both"/>
        <w:rPr>
          <w:rFonts w:ascii="Arial" w:eastAsia="Times New Roman" w:hAnsi="Arial"/>
          <w:sz w:val="22"/>
        </w:rPr>
      </w:pPr>
      <w:r>
        <w:rPr>
          <w:rFonts w:ascii="Arial" w:eastAsia="Times New Roman" w:hAnsi="Arial"/>
          <w:sz w:val="22"/>
        </w:rPr>
        <w:t>GP Reeves injector</w:t>
      </w:r>
      <w:r w:rsidR="00FC7D4B">
        <w:rPr>
          <w:rFonts w:ascii="Arial" w:eastAsia="Times New Roman" w:hAnsi="Arial"/>
          <w:sz w:val="22"/>
        </w:rPr>
        <w:t xml:space="preserve"> needle nozzle</w:t>
      </w:r>
    </w:p>
    <w:p w14:paraId="30DE0D4D" w14:textId="691F5892" w:rsidR="00581632" w:rsidRPr="00BF35BC" w:rsidRDefault="001108CE" w:rsidP="00BF35BC">
      <w:pPr>
        <w:numPr>
          <w:ilvl w:val="5"/>
          <w:numId w:val="1"/>
        </w:numPr>
        <w:ind w:left="3528" w:hanging="360"/>
        <w:jc w:val="both"/>
        <w:rPr>
          <w:rFonts w:ascii="Arial" w:eastAsia="Times New Roman" w:hAnsi="Arial"/>
          <w:sz w:val="22"/>
        </w:rPr>
      </w:pPr>
      <w:r>
        <w:rPr>
          <w:rFonts w:ascii="Arial" w:eastAsia="Times New Roman" w:hAnsi="Arial"/>
          <w:sz w:val="22"/>
        </w:rPr>
        <w:t>Optional:</w:t>
      </w:r>
      <w:r w:rsidR="00BF4738">
        <w:rPr>
          <w:rFonts w:ascii="Arial" w:eastAsia="Times New Roman" w:hAnsi="Arial"/>
          <w:sz w:val="22"/>
        </w:rPr>
        <w:t xml:space="preserve"> </w:t>
      </w:r>
      <w:r w:rsidR="00581632">
        <w:rPr>
          <w:rFonts w:ascii="Arial" w:eastAsia="Times New Roman" w:hAnsi="Arial"/>
          <w:sz w:val="22"/>
        </w:rPr>
        <w:t>Snuff-Back feature</w:t>
      </w:r>
    </w:p>
    <w:p w14:paraId="108B272E" w14:textId="77777777" w:rsidR="00FD1214" w:rsidRPr="005E17D4" w:rsidRDefault="00FD1214" w:rsidP="00FD1214">
      <w:pPr>
        <w:ind w:left="1440"/>
        <w:jc w:val="both"/>
        <w:rPr>
          <w:rFonts w:ascii="Arial" w:eastAsia="Times New Roman" w:hAnsi="Arial"/>
          <w:color w:val="FF0000"/>
          <w:sz w:val="22"/>
        </w:rPr>
      </w:pPr>
    </w:p>
    <w:p w14:paraId="456AD7CB" w14:textId="4A81BFCF" w:rsidR="00FD1214" w:rsidRPr="00AE6BA9" w:rsidRDefault="00FD1214" w:rsidP="00193326">
      <w:pPr>
        <w:numPr>
          <w:ilvl w:val="1"/>
          <w:numId w:val="1"/>
        </w:numPr>
        <w:jc w:val="both"/>
        <w:rPr>
          <w:rFonts w:ascii="Arial" w:eastAsia="Times New Roman" w:hAnsi="Arial"/>
          <w:b/>
          <w:sz w:val="22"/>
        </w:rPr>
      </w:pPr>
      <w:r w:rsidRPr="00AE6BA9">
        <w:rPr>
          <w:rFonts w:ascii="Arial" w:eastAsia="Times New Roman" w:hAnsi="Arial"/>
          <w:b/>
          <w:sz w:val="22"/>
        </w:rPr>
        <w:t>GHSP standard production grease</w:t>
      </w:r>
      <w:r w:rsidR="0053781C" w:rsidRPr="00AE6BA9">
        <w:rPr>
          <w:rFonts w:ascii="Arial" w:eastAsia="Times New Roman" w:hAnsi="Arial"/>
          <w:b/>
          <w:sz w:val="22"/>
        </w:rPr>
        <w:t>s</w:t>
      </w:r>
    </w:p>
    <w:p w14:paraId="50D54104" w14:textId="77777777" w:rsidR="007A5D82" w:rsidRPr="00AE6BA9" w:rsidRDefault="00FD1214" w:rsidP="00193326">
      <w:pPr>
        <w:pStyle w:val="ListParagraph"/>
        <w:numPr>
          <w:ilvl w:val="0"/>
          <w:numId w:val="4"/>
        </w:numPr>
        <w:ind w:left="2952"/>
        <w:jc w:val="both"/>
        <w:rPr>
          <w:rFonts w:ascii="Arial" w:eastAsia="Times New Roman" w:hAnsi="Arial"/>
          <w:sz w:val="22"/>
        </w:rPr>
      </w:pPr>
      <w:r w:rsidRPr="00AE6BA9">
        <w:rPr>
          <w:rFonts w:ascii="Arial" w:eastAsia="Times New Roman" w:hAnsi="Arial"/>
          <w:sz w:val="22"/>
        </w:rPr>
        <w:t xml:space="preserve">Nye – </w:t>
      </w:r>
      <w:proofErr w:type="spellStart"/>
      <w:r w:rsidRPr="00AE6BA9">
        <w:rPr>
          <w:rFonts w:ascii="Arial" w:eastAsia="Times New Roman" w:hAnsi="Arial"/>
          <w:sz w:val="22"/>
        </w:rPr>
        <w:t>Rheosil</w:t>
      </w:r>
      <w:proofErr w:type="spellEnd"/>
      <w:r w:rsidRPr="00AE6BA9">
        <w:rPr>
          <w:rFonts w:ascii="Arial" w:eastAsia="Times New Roman" w:hAnsi="Arial"/>
          <w:sz w:val="22"/>
        </w:rPr>
        <w:t xml:space="preserve"> 500F </w:t>
      </w:r>
    </w:p>
    <w:p w14:paraId="080E22C3" w14:textId="77777777" w:rsidR="007A5D82" w:rsidRPr="00AE6BA9" w:rsidRDefault="00FD1214" w:rsidP="00193326">
      <w:pPr>
        <w:pStyle w:val="ListParagraph"/>
        <w:numPr>
          <w:ilvl w:val="0"/>
          <w:numId w:val="4"/>
        </w:numPr>
        <w:ind w:left="2952"/>
        <w:jc w:val="both"/>
        <w:rPr>
          <w:rFonts w:ascii="Arial" w:eastAsia="Times New Roman" w:hAnsi="Arial"/>
          <w:sz w:val="22"/>
        </w:rPr>
      </w:pPr>
      <w:r w:rsidRPr="00AE6BA9">
        <w:rPr>
          <w:rFonts w:ascii="Arial" w:eastAsia="Times New Roman" w:hAnsi="Arial"/>
          <w:sz w:val="22"/>
        </w:rPr>
        <w:t xml:space="preserve">Nye – </w:t>
      </w:r>
      <w:proofErr w:type="spellStart"/>
      <w:r w:rsidRPr="00AE6BA9">
        <w:rPr>
          <w:rFonts w:ascii="Arial" w:eastAsia="Times New Roman" w:hAnsi="Arial"/>
          <w:sz w:val="22"/>
        </w:rPr>
        <w:t>Nyogel</w:t>
      </w:r>
      <w:proofErr w:type="spellEnd"/>
      <w:r w:rsidRPr="00AE6BA9">
        <w:rPr>
          <w:rFonts w:ascii="Arial" w:eastAsia="Times New Roman" w:hAnsi="Arial"/>
          <w:sz w:val="22"/>
        </w:rPr>
        <w:t xml:space="preserve"> 774-VLF</w:t>
      </w:r>
    </w:p>
    <w:p w14:paraId="59815801" w14:textId="77777777" w:rsidR="007A5D82" w:rsidRPr="00AE6BA9" w:rsidRDefault="00FD1214" w:rsidP="00193326">
      <w:pPr>
        <w:pStyle w:val="ListParagraph"/>
        <w:numPr>
          <w:ilvl w:val="0"/>
          <w:numId w:val="4"/>
        </w:numPr>
        <w:ind w:left="2952"/>
        <w:jc w:val="both"/>
        <w:rPr>
          <w:rFonts w:ascii="Arial" w:eastAsia="Times New Roman" w:hAnsi="Arial"/>
          <w:sz w:val="22"/>
        </w:rPr>
      </w:pPr>
      <w:r w:rsidRPr="00AE6BA9">
        <w:rPr>
          <w:rFonts w:ascii="Arial" w:eastAsia="Times New Roman" w:hAnsi="Arial"/>
          <w:sz w:val="22"/>
        </w:rPr>
        <w:t xml:space="preserve">NPC – </w:t>
      </w:r>
      <w:proofErr w:type="spellStart"/>
      <w:r w:rsidRPr="00AE6BA9">
        <w:rPr>
          <w:rFonts w:ascii="Arial" w:eastAsia="Times New Roman" w:hAnsi="Arial"/>
          <w:sz w:val="22"/>
        </w:rPr>
        <w:t>Permalube</w:t>
      </w:r>
      <w:proofErr w:type="spellEnd"/>
      <w:r w:rsidRPr="00AE6BA9">
        <w:rPr>
          <w:rFonts w:ascii="Arial" w:eastAsia="Times New Roman" w:hAnsi="Arial"/>
          <w:sz w:val="22"/>
        </w:rPr>
        <w:t xml:space="preserve"> – CGN-3</w:t>
      </w:r>
    </w:p>
    <w:p w14:paraId="29AA6D11" w14:textId="77777777" w:rsidR="007A5D82" w:rsidRPr="00AE6BA9" w:rsidRDefault="00FD1214" w:rsidP="00193326">
      <w:pPr>
        <w:pStyle w:val="ListParagraph"/>
        <w:numPr>
          <w:ilvl w:val="0"/>
          <w:numId w:val="4"/>
        </w:numPr>
        <w:ind w:left="2952"/>
        <w:jc w:val="both"/>
        <w:rPr>
          <w:rFonts w:ascii="Arial" w:eastAsia="Times New Roman" w:hAnsi="Arial"/>
          <w:sz w:val="22"/>
        </w:rPr>
      </w:pPr>
      <w:proofErr w:type="spellStart"/>
      <w:r w:rsidRPr="00AE6BA9">
        <w:rPr>
          <w:rFonts w:ascii="Arial" w:eastAsia="Times New Roman" w:hAnsi="Arial"/>
          <w:sz w:val="22"/>
        </w:rPr>
        <w:t>Molykote</w:t>
      </w:r>
      <w:proofErr w:type="spellEnd"/>
      <w:r w:rsidRPr="00AE6BA9">
        <w:rPr>
          <w:rFonts w:ascii="Arial" w:eastAsia="Times New Roman" w:hAnsi="Arial"/>
          <w:sz w:val="22"/>
        </w:rPr>
        <w:t xml:space="preserve"> – YM-103</w:t>
      </w:r>
    </w:p>
    <w:p w14:paraId="100F66D1" w14:textId="77777777" w:rsidR="007A5D82" w:rsidRPr="00AE6BA9" w:rsidRDefault="00FD1214" w:rsidP="00193326">
      <w:pPr>
        <w:pStyle w:val="ListParagraph"/>
        <w:numPr>
          <w:ilvl w:val="0"/>
          <w:numId w:val="4"/>
        </w:numPr>
        <w:ind w:left="2952"/>
        <w:jc w:val="both"/>
        <w:rPr>
          <w:rFonts w:ascii="Arial" w:eastAsia="Times New Roman" w:hAnsi="Arial"/>
          <w:sz w:val="22"/>
        </w:rPr>
      </w:pPr>
      <w:proofErr w:type="spellStart"/>
      <w:r w:rsidRPr="00AE6BA9">
        <w:rPr>
          <w:rFonts w:ascii="Arial" w:eastAsia="Times New Roman" w:hAnsi="Arial"/>
          <w:sz w:val="22"/>
        </w:rPr>
        <w:t>Tribolube</w:t>
      </w:r>
      <w:proofErr w:type="spellEnd"/>
      <w:r w:rsidRPr="00AE6BA9">
        <w:rPr>
          <w:rFonts w:ascii="Arial" w:eastAsia="Times New Roman" w:hAnsi="Arial"/>
          <w:sz w:val="22"/>
        </w:rPr>
        <w:t xml:space="preserve"> – 33T</w:t>
      </w:r>
    </w:p>
    <w:p w14:paraId="32606D1B" w14:textId="77777777" w:rsidR="007A5D82" w:rsidRPr="00AE6BA9" w:rsidRDefault="00FD1214" w:rsidP="00193326">
      <w:pPr>
        <w:pStyle w:val="ListParagraph"/>
        <w:numPr>
          <w:ilvl w:val="0"/>
          <w:numId w:val="4"/>
        </w:numPr>
        <w:ind w:left="2952"/>
        <w:jc w:val="both"/>
        <w:rPr>
          <w:rFonts w:ascii="Arial" w:eastAsia="Times New Roman" w:hAnsi="Arial"/>
          <w:sz w:val="22"/>
        </w:rPr>
      </w:pPr>
      <w:r w:rsidRPr="00AE6BA9">
        <w:rPr>
          <w:rFonts w:ascii="Arial" w:eastAsia="Times New Roman" w:hAnsi="Arial" w:cs="Arial"/>
          <w:sz w:val="22"/>
          <w:szCs w:val="22"/>
        </w:rPr>
        <w:t xml:space="preserve">Nippon </w:t>
      </w:r>
      <w:proofErr w:type="spellStart"/>
      <w:r w:rsidRPr="00AE6BA9">
        <w:rPr>
          <w:rFonts w:ascii="Arial" w:eastAsia="Times New Roman" w:hAnsi="Arial" w:cs="Arial"/>
          <w:sz w:val="22"/>
          <w:szCs w:val="22"/>
        </w:rPr>
        <w:t>Koyu</w:t>
      </w:r>
      <w:proofErr w:type="spellEnd"/>
      <w:r w:rsidRPr="00AE6BA9">
        <w:rPr>
          <w:rFonts w:ascii="Arial" w:eastAsia="Times New Roman" w:hAnsi="Arial" w:cs="Arial"/>
          <w:sz w:val="22"/>
          <w:szCs w:val="22"/>
        </w:rPr>
        <w:t xml:space="preserve"> </w:t>
      </w:r>
      <w:proofErr w:type="spellStart"/>
      <w:r w:rsidRPr="00AE6BA9">
        <w:rPr>
          <w:rFonts w:ascii="Arial" w:eastAsia="Times New Roman" w:hAnsi="Arial" w:cs="Arial"/>
          <w:sz w:val="22"/>
          <w:szCs w:val="22"/>
        </w:rPr>
        <w:t>Permalub</w:t>
      </w:r>
      <w:proofErr w:type="spellEnd"/>
      <w:r w:rsidRPr="00AE6BA9">
        <w:rPr>
          <w:rFonts w:ascii="Arial" w:eastAsia="Times New Roman" w:hAnsi="Arial" w:cs="Arial"/>
          <w:sz w:val="22"/>
          <w:szCs w:val="22"/>
        </w:rPr>
        <w:t xml:space="preserve"> EJN-14</w:t>
      </w:r>
    </w:p>
    <w:p w14:paraId="67C4C232" w14:textId="384664F3" w:rsidR="00FD1214" w:rsidRPr="00AE6BA9" w:rsidRDefault="00FD1214" w:rsidP="00193326">
      <w:pPr>
        <w:pStyle w:val="ListParagraph"/>
        <w:numPr>
          <w:ilvl w:val="0"/>
          <w:numId w:val="4"/>
        </w:numPr>
        <w:ind w:left="2952"/>
        <w:jc w:val="both"/>
        <w:rPr>
          <w:rFonts w:ascii="Arial" w:eastAsia="Times New Roman" w:hAnsi="Arial"/>
          <w:sz w:val="22"/>
        </w:rPr>
      </w:pPr>
      <w:proofErr w:type="spellStart"/>
      <w:r w:rsidRPr="00AE6BA9">
        <w:rPr>
          <w:rFonts w:ascii="Arial" w:eastAsia="Times New Roman" w:hAnsi="Arial" w:cs="Arial"/>
          <w:sz w:val="22"/>
          <w:szCs w:val="22"/>
        </w:rPr>
        <w:t>Klübersynth</w:t>
      </w:r>
      <w:proofErr w:type="spellEnd"/>
      <w:r w:rsidRPr="00AE6BA9">
        <w:rPr>
          <w:rFonts w:ascii="Arial" w:eastAsia="Times New Roman" w:hAnsi="Arial" w:cs="Arial"/>
          <w:sz w:val="22"/>
          <w:szCs w:val="22"/>
        </w:rPr>
        <w:t xml:space="preserve"> LI 44-22</w:t>
      </w:r>
    </w:p>
    <w:p w14:paraId="7F9B8455" w14:textId="77777777" w:rsidR="007A5D82" w:rsidRPr="007A5D82" w:rsidRDefault="007A5D82" w:rsidP="007A5D82">
      <w:pPr>
        <w:jc w:val="both"/>
        <w:rPr>
          <w:rFonts w:ascii="Arial" w:eastAsia="Times New Roman" w:hAnsi="Arial"/>
          <w:sz w:val="22"/>
        </w:rPr>
      </w:pPr>
    </w:p>
    <w:p w14:paraId="238F55F0" w14:textId="6EA856DE" w:rsidR="00AF4D08" w:rsidRPr="003358B2" w:rsidRDefault="00D32171" w:rsidP="00193326">
      <w:pPr>
        <w:numPr>
          <w:ilvl w:val="1"/>
          <w:numId w:val="1"/>
        </w:numPr>
        <w:jc w:val="both"/>
        <w:rPr>
          <w:rFonts w:ascii="Arial" w:eastAsia="Times New Roman" w:hAnsi="Arial"/>
          <w:b/>
          <w:sz w:val="22"/>
        </w:rPr>
      </w:pPr>
      <w:r w:rsidRPr="003358B2">
        <w:rPr>
          <w:rFonts w:ascii="Arial" w:eastAsia="Times New Roman" w:hAnsi="Arial"/>
          <w:b/>
          <w:sz w:val="22"/>
        </w:rPr>
        <w:t>D</w:t>
      </w:r>
      <w:r w:rsidR="00812648" w:rsidRPr="003358B2">
        <w:rPr>
          <w:rFonts w:ascii="Arial" w:eastAsia="Times New Roman" w:hAnsi="Arial"/>
          <w:b/>
          <w:sz w:val="22"/>
        </w:rPr>
        <w:t xml:space="preserve">ispensing </w:t>
      </w:r>
      <w:r w:rsidRPr="003358B2">
        <w:rPr>
          <w:rFonts w:ascii="Arial" w:eastAsia="Times New Roman" w:hAnsi="Arial"/>
          <w:b/>
          <w:sz w:val="22"/>
        </w:rPr>
        <w:t xml:space="preserve">method of </w:t>
      </w:r>
      <w:r w:rsidR="00737BD3" w:rsidRPr="003358B2">
        <w:rPr>
          <w:rFonts w:ascii="Arial" w:eastAsia="Times New Roman" w:hAnsi="Arial"/>
          <w:b/>
          <w:sz w:val="22"/>
        </w:rPr>
        <w:t>g</w:t>
      </w:r>
      <w:r w:rsidRPr="003358B2">
        <w:rPr>
          <w:rFonts w:ascii="Arial" w:eastAsia="Times New Roman" w:hAnsi="Arial"/>
          <w:b/>
          <w:sz w:val="22"/>
        </w:rPr>
        <w:t xml:space="preserve">rease from </w:t>
      </w:r>
      <w:r w:rsidR="00D35BA8" w:rsidRPr="003358B2">
        <w:rPr>
          <w:rFonts w:ascii="Arial" w:eastAsia="Times New Roman" w:hAnsi="Arial"/>
          <w:b/>
          <w:sz w:val="22"/>
        </w:rPr>
        <w:t xml:space="preserve">OEM </w:t>
      </w:r>
      <w:r w:rsidRPr="003358B2">
        <w:rPr>
          <w:rFonts w:ascii="Arial" w:eastAsia="Times New Roman" w:hAnsi="Arial"/>
          <w:b/>
          <w:sz w:val="22"/>
        </w:rPr>
        <w:t xml:space="preserve">container to </w:t>
      </w:r>
      <w:r w:rsidR="00492807" w:rsidRPr="003358B2">
        <w:rPr>
          <w:rFonts w:ascii="Arial" w:eastAsia="Times New Roman" w:hAnsi="Arial"/>
          <w:b/>
          <w:sz w:val="22"/>
        </w:rPr>
        <w:t>grease reservoir</w:t>
      </w:r>
    </w:p>
    <w:p w14:paraId="238F55F1" w14:textId="7C037158" w:rsidR="00AF4D08" w:rsidRPr="00AB1E8C" w:rsidRDefault="00B11727" w:rsidP="00193326">
      <w:pPr>
        <w:numPr>
          <w:ilvl w:val="2"/>
          <w:numId w:val="1"/>
        </w:numPr>
        <w:jc w:val="both"/>
        <w:rPr>
          <w:rFonts w:ascii="Arial" w:eastAsia="Times New Roman" w:hAnsi="Arial"/>
          <w:sz w:val="22"/>
        </w:rPr>
      </w:pPr>
      <w:r w:rsidRPr="00AB1E8C">
        <w:rPr>
          <w:rFonts w:ascii="Arial" w:eastAsia="Times New Roman" w:hAnsi="Arial"/>
          <w:sz w:val="22"/>
        </w:rPr>
        <w:t>Standard off the shelf p</w:t>
      </w:r>
      <w:r w:rsidR="00492807" w:rsidRPr="00AB1E8C">
        <w:rPr>
          <w:rFonts w:ascii="Arial" w:eastAsia="Times New Roman" w:hAnsi="Arial"/>
          <w:sz w:val="22"/>
        </w:rPr>
        <w:t>ressurized grease pump must be used</w:t>
      </w:r>
      <w:r w:rsidR="009257AD" w:rsidRPr="00AB1E8C">
        <w:rPr>
          <w:rFonts w:ascii="Arial" w:eastAsia="Times New Roman" w:hAnsi="Arial"/>
          <w:sz w:val="22"/>
        </w:rPr>
        <w:t xml:space="preserve"> for the removal of grease from </w:t>
      </w:r>
      <w:r w:rsidR="00187816" w:rsidRPr="00AB1E8C">
        <w:rPr>
          <w:rFonts w:ascii="Arial" w:eastAsia="Times New Roman" w:hAnsi="Arial"/>
          <w:sz w:val="22"/>
        </w:rPr>
        <w:t xml:space="preserve">OEM </w:t>
      </w:r>
      <w:r w:rsidR="00B901DA">
        <w:rPr>
          <w:rFonts w:ascii="Arial" w:eastAsia="Times New Roman" w:hAnsi="Arial"/>
          <w:sz w:val="22"/>
        </w:rPr>
        <w:t>container</w:t>
      </w:r>
      <w:r w:rsidR="00492807" w:rsidRPr="00AB1E8C">
        <w:rPr>
          <w:rFonts w:ascii="Arial" w:eastAsia="Times New Roman" w:hAnsi="Arial"/>
          <w:sz w:val="22"/>
        </w:rPr>
        <w:t>.</w:t>
      </w:r>
      <w:r w:rsidR="00A14E8F" w:rsidRPr="00AB1E8C">
        <w:rPr>
          <w:rFonts w:ascii="Arial" w:eastAsia="Times New Roman" w:hAnsi="Arial"/>
          <w:sz w:val="22"/>
        </w:rPr>
        <w:t xml:space="preserve"> Note: </w:t>
      </w:r>
      <w:r w:rsidR="00E15AA8">
        <w:rPr>
          <w:rFonts w:ascii="Arial" w:eastAsia="Times New Roman" w:hAnsi="Arial"/>
          <w:sz w:val="22"/>
        </w:rPr>
        <w:t>Container</w:t>
      </w:r>
      <w:r w:rsidR="00A14E8F" w:rsidRPr="00AB1E8C">
        <w:rPr>
          <w:rFonts w:ascii="Arial" w:eastAsia="Times New Roman" w:hAnsi="Arial"/>
          <w:sz w:val="22"/>
        </w:rPr>
        <w:t xml:space="preserve"> sizes are not universal</w:t>
      </w:r>
      <w:r w:rsidRPr="00AB1E8C">
        <w:rPr>
          <w:rFonts w:ascii="Arial" w:eastAsia="Times New Roman" w:hAnsi="Arial"/>
          <w:sz w:val="22"/>
        </w:rPr>
        <w:t xml:space="preserve"> – OEM pump supplier should be contacted for proper </w:t>
      </w:r>
      <w:r w:rsidR="00F67579" w:rsidRPr="00AB1E8C">
        <w:rPr>
          <w:rFonts w:ascii="Arial" w:eastAsia="Times New Roman" w:hAnsi="Arial"/>
          <w:sz w:val="22"/>
        </w:rPr>
        <w:t>equipment.</w:t>
      </w:r>
    </w:p>
    <w:p w14:paraId="1C36BBE5" w14:textId="77777777" w:rsidR="004E0E36" w:rsidRDefault="00A14E8F" w:rsidP="00193326">
      <w:pPr>
        <w:pStyle w:val="ListParagraph"/>
        <w:numPr>
          <w:ilvl w:val="0"/>
          <w:numId w:val="5"/>
        </w:numPr>
        <w:ind w:left="2952"/>
        <w:jc w:val="both"/>
        <w:rPr>
          <w:rFonts w:ascii="Arial" w:eastAsia="Times New Roman" w:hAnsi="Arial"/>
          <w:sz w:val="22"/>
        </w:rPr>
      </w:pPr>
      <w:r w:rsidRPr="00AE779A">
        <w:rPr>
          <w:rFonts w:ascii="Arial" w:eastAsia="Times New Roman" w:hAnsi="Arial"/>
          <w:sz w:val="22"/>
        </w:rPr>
        <w:t xml:space="preserve">NPC </w:t>
      </w:r>
      <w:proofErr w:type="spellStart"/>
      <w:r w:rsidRPr="00AE779A">
        <w:rPr>
          <w:rFonts w:ascii="Arial" w:eastAsia="Times New Roman" w:hAnsi="Arial"/>
          <w:sz w:val="22"/>
        </w:rPr>
        <w:t>Permalub</w:t>
      </w:r>
      <w:proofErr w:type="spellEnd"/>
      <w:r w:rsidRPr="00AE779A">
        <w:rPr>
          <w:rFonts w:ascii="Arial" w:eastAsia="Times New Roman" w:hAnsi="Arial"/>
          <w:sz w:val="22"/>
        </w:rPr>
        <w:t xml:space="preserve"> CGN-3</w:t>
      </w:r>
    </w:p>
    <w:p w14:paraId="2EAC0F75" w14:textId="2E4A4052" w:rsidR="00AE779A" w:rsidRDefault="00A14E8F" w:rsidP="00FA0610">
      <w:pPr>
        <w:pStyle w:val="ListParagraph"/>
        <w:numPr>
          <w:ilvl w:val="1"/>
          <w:numId w:val="5"/>
        </w:numPr>
        <w:ind w:left="3240"/>
        <w:jc w:val="both"/>
        <w:rPr>
          <w:rFonts w:ascii="Arial" w:eastAsia="Times New Roman" w:hAnsi="Arial"/>
          <w:sz w:val="22"/>
        </w:rPr>
      </w:pPr>
      <w:r w:rsidRPr="00AE779A">
        <w:rPr>
          <w:rFonts w:ascii="Arial" w:eastAsia="Times New Roman" w:hAnsi="Arial"/>
          <w:sz w:val="22"/>
        </w:rPr>
        <w:t>16</w:t>
      </w:r>
      <w:r w:rsidR="009103CD">
        <w:rPr>
          <w:rFonts w:ascii="Arial" w:eastAsia="Times New Roman" w:hAnsi="Arial"/>
          <w:sz w:val="22"/>
        </w:rPr>
        <w:t>k</w:t>
      </w:r>
      <w:r w:rsidRPr="00AE779A">
        <w:rPr>
          <w:rFonts w:ascii="Arial" w:eastAsia="Times New Roman" w:hAnsi="Arial"/>
          <w:sz w:val="22"/>
        </w:rPr>
        <w:t xml:space="preserve">g </w:t>
      </w:r>
      <w:r w:rsidR="00982CD6">
        <w:rPr>
          <w:rFonts w:ascii="Arial" w:eastAsia="Times New Roman" w:hAnsi="Arial"/>
          <w:sz w:val="22"/>
        </w:rPr>
        <w:t xml:space="preserve">(35lb) </w:t>
      </w:r>
      <w:r w:rsidRPr="00AE779A">
        <w:rPr>
          <w:rFonts w:ascii="Arial" w:eastAsia="Times New Roman" w:hAnsi="Arial"/>
          <w:sz w:val="22"/>
        </w:rPr>
        <w:t>metal pail</w:t>
      </w:r>
    </w:p>
    <w:p w14:paraId="48D770B3" w14:textId="77777777" w:rsidR="004E0E36" w:rsidRPr="004E0E36" w:rsidRDefault="00912AAF" w:rsidP="00193326">
      <w:pPr>
        <w:pStyle w:val="ListParagraph"/>
        <w:numPr>
          <w:ilvl w:val="0"/>
          <w:numId w:val="5"/>
        </w:numPr>
        <w:ind w:left="2952"/>
        <w:jc w:val="both"/>
        <w:rPr>
          <w:rFonts w:ascii="Arial" w:eastAsia="Times New Roman" w:hAnsi="Arial"/>
          <w:sz w:val="22"/>
        </w:rPr>
      </w:pPr>
      <w:r w:rsidRPr="00AE779A">
        <w:rPr>
          <w:rFonts w:ascii="Arial" w:eastAsia="Times New Roman" w:hAnsi="Arial" w:cs="Arial"/>
          <w:sz w:val="22"/>
          <w:szCs w:val="22"/>
        </w:rPr>
        <w:t xml:space="preserve">Nippon </w:t>
      </w:r>
      <w:proofErr w:type="spellStart"/>
      <w:r w:rsidRPr="00AE779A">
        <w:rPr>
          <w:rFonts w:ascii="Arial" w:eastAsia="Times New Roman" w:hAnsi="Arial" w:cs="Arial"/>
          <w:sz w:val="22"/>
          <w:szCs w:val="22"/>
        </w:rPr>
        <w:t>Koyu</w:t>
      </w:r>
      <w:proofErr w:type="spellEnd"/>
      <w:r w:rsidRPr="00AE779A">
        <w:rPr>
          <w:rFonts w:ascii="Arial" w:eastAsia="Times New Roman" w:hAnsi="Arial" w:cs="Arial"/>
          <w:sz w:val="22"/>
          <w:szCs w:val="22"/>
        </w:rPr>
        <w:t xml:space="preserve"> </w:t>
      </w:r>
      <w:proofErr w:type="spellStart"/>
      <w:r w:rsidRPr="00AE779A">
        <w:rPr>
          <w:rFonts w:ascii="Arial" w:eastAsia="Times New Roman" w:hAnsi="Arial" w:cs="Arial"/>
          <w:sz w:val="22"/>
          <w:szCs w:val="22"/>
        </w:rPr>
        <w:t>Permalub</w:t>
      </w:r>
      <w:proofErr w:type="spellEnd"/>
      <w:r w:rsidRPr="00AE779A">
        <w:rPr>
          <w:rFonts w:ascii="Arial" w:eastAsia="Times New Roman" w:hAnsi="Arial" w:cs="Arial"/>
          <w:sz w:val="22"/>
          <w:szCs w:val="22"/>
        </w:rPr>
        <w:t xml:space="preserve"> EJN-14</w:t>
      </w:r>
    </w:p>
    <w:p w14:paraId="7E7483CE" w14:textId="15E8817A" w:rsidR="00AE779A" w:rsidRPr="00AE779A" w:rsidRDefault="00FD5A14" w:rsidP="00FA0610">
      <w:pPr>
        <w:pStyle w:val="ListParagraph"/>
        <w:numPr>
          <w:ilvl w:val="1"/>
          <w:numId w:val="5"/>
        </w:numPr>
        <w:ind w:left="3240"/>
        <w:jc w:val="both"/>
        <w:rPr>
          <w:rFonts w:ascii="Arial" w:eastAsia="Times New Roman" w:hAnsi="Arial"/>
          <w:sz w:val="22"/>
        </w:rPr>
      </w:pPr>
      <w:r w:rsidRPr="00AE779A">
        <w:rPr>
          <w:rFonts w:ascii="Arial" w:eastAsia="Times New Roman" w:hAnsi="Arial" w:cs="Arial"/>
          <w:sz w:val="22"/>
          <w:szCs w:val="22"/>
        </w:rPr>
        <w:t>16</w:t>
      </w:r>
      <w:r w:rsidR="009103CD">
        <w:rPr>
          <w:rFonts w:ascii="Arial" w:eastAsia="Times New Roman" w:hAnsi="Arial" w:cs="Arial"/>
          <w:sz w:val="22"/>
          <w:szCs w:val="22"/>
        </w:rPr>
        <w:t>k</w:t>
      </w:r>
      <w:r w:rsidR="00982CD6">
        <w:rPr>
          <w:rFonts w:ascii="Arial" w:eastAsia="Times New Roman" w:hAnsi="Arial" w:cs="Arial"/>
          <w:sz w:val="22"/>
          <w:szCs w:val="22"/>
        </w:rPr>
        <w:t>g (35lb)</w:t>
      </w:r>
      <w:r w:rsidR="004E6F16">
        <w:rPr>
          <w:rFonts w:ascii="Arial" w:eastAsia="Times New Roman" w:hAnsi="Arial" w:cs="Arial"/>
          <w:sz w:val="22"/>
          <w:szCs w:val="22"/>
        </w:rPr>
        <w:t xml:space="preserve"> </w:t>
      </w:r>
      <w:r w:rsidRPr="00AE779A">
        <w:rPr>
          <w:rFonts w:ascii="Arial" w:eastAsia="Times New Roman" w:hAnsi="Arial" w:cs="Arial"/>
          <w:sz w:val="22"/>
          <w:szCs w:val="22"/>
        </w:rPr>
        <w:t>metal pail</w:t>
      </w:r>
    </w:p>
    <w:p w14:paraId="7FC5459E" w14:textId="77777777" w:rsidR="00C47FE1" w:rsidRPr="00C47FE1" w:rsidRDefault="00A14E8F" w:rsidP="004E0E36">
      <w:pPr>
        <w:pStyle w:val="ListParagraph"/>
        <w:numPr>
          <w:ilvl w:val="0"/>
          <w:numId w:val="6"/>
        </w:numPr>
        <w:ind w:left="2952"/>
        <w:jc w:val="both"/>
        <w:rPr>
          <w:rFonts w:ascii="Arial" w:eastAsia="Times New Roman" w:hAnsi="Arial" w:cs="Arial"/>
          <w:sz w:val="22"/>
          <w:szCs w:val="22"/>
        </w:rPr>
      </w:pPr>
      <w:proofErr w:type="spellStart"/>
      <w:r w:rsidRPr="00AE779A">
        <w:rPr>
          <w:rFonts w:ascii="Arial" w:eastAsia="Times New Roman" w:hAnsi="Arial"/>
          <w:sz w:val="22"/>
        </w:rPr>
        <w:t>Molykote</w:t>
      </w:r>
      <w:proofErr w:type="spellEnd"/>
      <w:r w:rsidRPr="00AE779A">
        <w:rPr>
          <w:rFonts w:ascii="Arial" w:eastAsia="Times New Roman" w:hAnsi="Arial"/>
          <w:sz w:val="22"/>
        </w:rPr>
        <w:t xml:space="preserve"> YM-103</w:t>
      </w:r>
    </w:p>
    <w:p w14:paraId="0A619930" w14:textId="298CCF5E" w:rsidR="00C47FE1" w:rsidRPr="00C47FE1" w:rsidRDefault="00A14E8F" w:rsidP="00FA0610">
      <w:pPr>
        <w:pStyle w:val="ListParagraph"/>
        <w:numPr>
          <w:ilvl w:val="1"/>
          <w:numId w:val="6"/>
        </w:numPr>
        <w:ind w:left="3240"/>
        <w:jc w:val="both"/>
        <w:rPr>
          <w:rFonts w:ascii="Arial" w:eastAsia="Times New Roman" w:hAnsi="Arial" w:cs="Arial"/>
          <w:sz w:val="22"/>
          <w:szCs w:val="22"/>
        </w:rPr>
      </w:pPr>
      <w:r w:rsidRPr="00AE779A">
        <w:rPr>
          <w:rFonts w:ascii="Arial" w:eastAsia="Times New Roman" w:hAnsi="Arial"/>
          <w:sz w:val="22"/>
        </w:rPr>
        <w:t>16</w:t>
      </w:r>
      <w:r w:rsidR="009103CD">
        <w:rPr>
          <w:rFonts w:ascii="Arial" w:eastAsia="Times New Roman" w:hAnsi="Arial"/>
          <w:sz w:val="22"/>
        </w:rPr>
        <w:t>k</w:t>
      </w:r>
      <w:r w:rsidRPr="00AE779A">
        <w:rPr>
          <w:rFonts w:ascii="Arial" w:eastAsia="Times New Roman" w:hAnsi="Arial"/>
          <w:sz w:val="22"/>
        </w:rPr>
        <w:t xml:space="preserve">g </w:t>
      </w:r>
      <w:r w:rsidR="004E6F16">
        <w:rPr>
          <w:rFonts w:ascii="Arial" w:eastAsia="Times New Roman" w:hAnsi="Arial"/>
          <w:sz w:val="22"/>
        </w:rPr>
        <w:t xml:space="preserve">(35lb) </w:t>
      </w:r>
      <w:r w:rsidRPr="00AE779A">
        <w:rPr>
          <w:rFonts w:ascii="Arial" w:eastAsia="Times New Roman" w:hAnsi="Arial"/>
          <w:sz w:val="22"/>
        </w:rPr>
        <w:t>plastic pail</w:t>
      </w:r>
    </w:p>
    <w:p w14:paraId="7BB4F943" w14:textId="76F9EB0C" w:rsidR="00AE779A" w:rsidRPr="00C47FE1" w:rsidRDefault="00C47FE1" w:rsidP="00FA0610">
      <w:pPr>
        <w:pStyle w:val="ListParagraph"/>
        <w:numPr>
          <w:ilvl w:val="1"/>
          <w:numId w:val="6"/>
        </w:numPr>
        <w:ind w:left="3240"/>
        <w:jc w:val="both"/>
        <w:rPr>
          <w:rFonts w:ascii="Arial" w:eastAsia="Times New Roman" w:hAnsi="Arial" w:cs="Arial"/>
          <w:sz w:val="22"/>
          <w:szCs w:val="22"/>
        </w:rPr>
      </w:pPr>
      <w:r>
        <w:rPr>
          <w:rFonts w:ascii="Arial" w:eastAsia="Times New Roman" w:hAnsi="Arial"/>
          <w:sz w:val="22"/>
        </w:rPr>
        <w:t>181</w:t>
      </w:r>
      <w:r w:rsidR="009103CD">
        <w:rPr>
          <w:rFonts w:ascii="Arial" w:eastAsia="Times New Roman" w:hAnsi="Arial"/>
          <w:sz w:val="22"/>
        </w:rPr>
        <w:t>k</w:t>
      </w:r>
      <w:r>
        <w:rPr>
          <w:rFonts w:ascii="Arial" w:eastAsia="Times New Roman" w:hAnsi="Arial"/>
          <w:sz w:val="22"/>
        </w:rPr>
        <w:t>g (</w:t>
      </w:r>
      <w:r w:rsidR="004E0E36" w:rsidRPr="00C47FE1">
        <w:rPr>
          <w:rFonts w:ascii="Arial" w:hAnsi="Arial" w:cs="Arial"/>
          <w:sz w:val="22"/>
          <w:szCs w:val="22"/>
        </w:rPr>
        <w:t>400lb</w:t>
      </w:r>
      <w:r>
        <w:rPr>
          <w:rFonts w:ascii="Arial" w:hAnsi="Arial" w:cs="Arial"/>
          <w:sz w:val="22"/>
          <w:szCs w:val="22"/>
        </w:rPr>
        <w:t>)</w:t>
      </w:r>
      <w:r w:rsidR="004E0E36" w:rsidRPr="00C47FE1">
        <w:rPr>
          <w:rFonts w:ascii="Arial" w:hAnsi="Arial" w:cs="Arial"/>
          <w:sz w:val="22"/>
          <w:szCs w:val="22"/>
        </w:rPr>
        <w:t xml:space="preserve"> metal drum</w:t>
      </w:r>
    </w:p>
    <w:p w14:paraId="66D1A02C" w14:textId="77777777" w:rsidR="00C47FE1" w:rsidRDefault="00A14E8F" w:rsidP="004E0E36">
      <w:pPr>
        <w:pStyle w:val="ListParagraph"/>
        <w:numPr>
          <w:ilvl w:val="0"/>
          <w:numId w:val="5"/>
        </w:numPr>
        <w:ind w:left="2952"/>
        <w:jc w:val="both"/>
        <w:rPr>
          <w:rFonts w:ascii="Arial" w:eastAsia="Times New Roman" w:hAnsi="Arial"/>
          <w:sz w:val="22"/>
        </w:rPr>
      </w:pPr>
      <w:r w:rsidRPr="00AE779A">
        <w:rPr>
          <w:rFonts w:ascii="Arial" w:eastAsia="Times New Roman" w:hAnsi="Arial"/>
          <w:sz w:val="22"/>
        </w:rPr>
        <w:t>Nye</w:t>
      </w:r>
      <w:r w:rsidR="00EC399A">
        <w:rPr>
          <w:rFonts w:ascii="Arial" w:eastAsia="Times New Roman" w:hAnsi="Arial"/>
          <w:sz w:val="22"/>
        </w:rPr>
        <w:t>-</w:t>
      </w:r>
      <w:proofErr w:type="spellStart"/>
      <w:r w:rsidRPr="00AE779A">
        <w:rPr>
          <w:rFonts w:ascii="Arial" w:eastAsia="Times New Roman" w:hAnsi="Arial"/>
          <w:sz w:val="22"/>
        </w:rPr>
        <w:t>Rheosil</w:t>
      </w:r>
      <w:proofErr w:type="spellEnd"/>
      <w:r w:rsidRPr="00AE779A">
        <w:rPr>
          <w:rFonts w:ascii="Arial" w:eastAsia="Times New Roman" w:hAnsi="Arial"/>
          <w:sz w:val="22"/>
        </w:rPr>
        <w:t xml:space="preserve"> 500F</w:t>
      </w:r>
    </w:p>
    <w:p w14:paraId="2607BFC1" w14:textId="627A90F5" w:rsidR="00C47FE1" w:rsidRDefault="00DD779E" w:rsidP="00FA0610">
      <w:pPr>
        <w:pStyle w:val="ListParagraph"/>
        <w:numPr>
          <w:ilvl w:val="1"/>
          <w:numId w:val="5"/>
        </w:numPr>
        <w:ind w:left="3240"/>
        <w:jc w:val="both"/>
        <w:rPr>
          <w:rFonts w:ascii="Arial" w:eastAsia="Times New Roman" w:hAnsi="Arial"/>
          <w:sz w:val="22"/>
        </w:rPr>
      </w:pPr>
      <w:r w:rsidRPr="00AE779A">
        <w:rPr>
          <w:rFonts w:ascii="Arial" w:eastAsia="Times New Roman" w:hAnsi="Arial"/>
          <w:sz w:val="22"/>
        </w:rPr>
        <w:t>16</w:t>
      </w:r>
      <w:r w:rsidR="009103CD">
        <w:rPr>
          <w:rFonts w:ascii="Arial" w:eastAsia="Times New Roman" w:hAnsi="Arial"/>
          <w:sz w:val="22"/>
        </w:rPr>
        <w:t>k</w:t>
      </w:r>
      <w:r w:rsidRPr="00AE779A">
        <w:rPr>
          <w:rFonts w:ascii="Arial" w:eastAsia="Times New Roman" w:hAnsi="Arial"/>
          <w:sz w:val="22"/>
        </w:rPr>
        <w:t xml:space="preserve">g </w:t>
      </w:r>
      <w:r>
        <w:rPr>
          <w:rFonts w:ascii="Arial" w:eastAsia="Times New Roman" w:hAnsi="Arial"/>
          <w:sz w:val="22"/>
        </w:rPr>
        <w:t xml:space="preserve">(35lb) </w:t>
      </w:r>
      <w:r w:rsidR="00A14E8F" w:rsidRPr="00AE779A">
        <w:rPr>
          <w:rFonts w:ascii="Arial" w:eastAsia="Times New Roman" w:hAnsi="Arial"/>
          <w:sz w:val="22"/>
        </w:rPr>
        <w:t>plastic pail</w:t>
      </w:r>
    </w:p>
    <w:p w14:paraId="6DAB6936" w14:textId="6B3348AE" w:rsidR="000C79D7" w:rsidRPr="00C47FE1" w:rsidRDefault="00FA0610" w:rsidP="00FA0610">
      <w:pPr>
        <w:pStyle w:val="ListParagraph"/>
        <w:numPr>
          <w:ilvl w:val="1"/>
          <w:numId w:val="5"/>
        </w:numPr>
        <w:ind w:left="3240"/>
        <w:jc w:val="both"/>
        <w:rPr>
          <w:rFonts w:ascii="Arial" w:eastAsia="Times New Roman" w:hAnsi="Arial"/>
          <w:sz w:val="22"/>
        </w:rPr>
      </w:pPr>
      <w:r>
        <w:rPr>
          <w:rFonts w:ascii="Arial" w:eastAsia="Times New Roman" w:hAnsi="Arial"/>
          <w:sz w:val="22"/>
        </w:rPr>
        <w:t>181kg (</w:t>
      </w:r>
      <w:r w:rsidR="000C79D7" w:rsidRPr="00C47FE1">
        <w:rPr>
          <w:rFonts w:ascii="Arial" w:hAnsi="Arial" w:cs="Arial"/>
          <w:sz w:val="22"/>
          <w:szCs w:val="22"/>
        </w:rPr>
        <w:t>400lb</w:t>
      </w:r>
      <w:r>
        <w:rPr>
          <w:rFonts w:ascii="Arial" w:hAnsi="Arial" w:cs="Arial"/>
          <w:sz w:val="22"/>
          <w:szCs w:val="22"/>
        </w:rPr>
        <w:t>)</w:t>
      </w:r>
      <w:r w:rsidR="000C79D7" w:rsidRPr="00C47FE1">
        <w:rPr>
          <w:rFonts w:ascii="Arial" w:hAnsi="Arial" w:cs="Arial"/>
          <w:sz w:val="22"/>
          <w:szCs w:val="22"/>
        </w:rPr>
        <w:t xml:space="preserve"> metal drum</w:t>
      </w:r>
    </w:p>
    <w:p w14:paraId="11152F35" w14:textId="77777777" w:rsidR="00FA0610" w:rsidRPr="00FA0610" w:rsidRDefault="00A14E8F" w:rsidP="004E0E36">
      <w:pPr>
        <w:pStyle w:val="ListParagraph"/>
        <w:numPr>
          <w:ilvl w:val="0"/>
          <w:numId w:val="6"/>
        </w:numPr>
        <w:ind w:left="2952"/>
        <w:jc w:val="both"/>
        <w:rPr>
          <w:rFonts w:ascii="Arial" w:eastAsia="Times New Roman" w:hAnsi="Arial" w:cs="Arial"/>
          <w:sz w:val="22"/>
          <w:szCs w:val="22"/>
        </w:rPr>
      </w:pPr>
      <w:r w:rsidRPr="00AE779A">
        <w:rPr>
          <w:rFonts w:ascii="Arial" w:eastAsia="Times New Roman" w:hAnsi="Arial"/>
          <w:sz w:val="22"/>
        </w:rPr>
        <w:t>Nye</w:t>
      </w:r>
      <w:r w:rsidR="00EC399A">
        <w:rPr>
          <w:rFonts w:ascii="Arial" w:eastAsia="Times New Roman" w:hAnsi="Arial"/>
          <w:sz w:val="22"/>
        </w:rPr>
        <w:t>-</w:t>
      </w:r>
      <w:proofErr w:type="spellStart"/>
      <w:r w:rsidRPr="00AE779A">
        <w:rPr>
          <w:rFonts w:ascii="Arial" w:eastAsia="Times New Roman" w:hAnsi="Arial"/>
          <w:sz w:val="22"/>
        </w:rPr>
        <w:t>Nyogel</w:t>
      </w:r>
      <w:proofErr w:type="spellEnd"/>
      <w:r w:rsidRPr="00AE779A">
        <w:rPr>
          <w:rFonts w:ascii="Arial" w:eastAsia="Times New Roman" w:hAnsi="Arial"/>
          <w:sz w:val="22"/>
        </w:rPr>
        <w:t xml:space="preserve"> 774VLF</w:t>
      </w:r>
    </w:p>
    <w:p w14:paraId="5D99457B" w14:textId="166A0C86" w:rsidR="00FA0610" w:rsidRPr="00FA0610" w:rsidRDefault="00DD779E" w:rsidP="00FA0610">
      <w:pPr>
        <w:pStyle w:val="ListParagraph"/>
        <w:numPr>
          <w:ilvl w:val="1"/>
          <w:numId w:val="6"/>
        </w:numPr>
        <w:ind w:left="3240"/>
        <w:jc w:val="both"/>
        <w:rPr>
          <w:rFonts w:ascii="Arial" w:eastAsia="Times New Roman" w:hAnsi="Arial" w:cs="Arial"/>
          <w:sz w:val="22"/>
          <w:szCs w:val="22"/>
        </w:rPr>
      </w:pPr>
      <w:r w:rsidRPr="00AE779A">
        <w:rPr>
          <w:rFonts w:ascii="Arial" w:eastAsia="Times New Roman" w:hAnsi="Arial"/>
          <w:sz w:val="22"/>
        </w:rPr>
        <w:t>16</w:t>
      </w:r>
      <w:r w:rsidR="009103CD">
        <w:rPr>
          <w:rFonts w:ascii="Arial" w:eastAsia="Times New Roman" w:hAnsi="Arial"/>
          <w:sz w:val="22"/>
        </w:rPr>
        <w:t>k</w:t>
      </w:r>
      <w:r w:rsidRPr="00AE779A">
        <w:rPr>
          <w:rFonts w:ascii="Arial" w:eastAsia="Times New Roman" w:hAnsi="Arial"/>
          <w:sz w:val="22"/>
        </w:rPr>
        <w:t xml:space="preserve">g </w:t>
      </w:r>
      <w:r>
        <w:rPr>
          <w:rFonts w:ascii="Arial" w:eastAsia="Times New Roman" w:hAnsi="Arial"/>
          <w:sz w:val="22"/>
        </w:rPr>
        <w:t>(35lb)</w:t>
      </w:r>
      <w:r w:rsidR="00A14E8F" w:rsidRPr="00AE779A">
        <w:rPr>
          <w:rFonts w:ascii="Arial" w:eastAsia="Times New Roman" w:hAnsi="Arial"/>
          <w:sz w:val="22"/>
        </w:rPr>
        <w:t xml:space="preserve"> plastic pail</w:t>
      </w:r>
    </w:p>
    <w:p w14:paraId="2BB0CB93" w14:textId="2BAE257F" w:rsidR="00AE779A" w:rsidRPr="00FA0610" w:rsidRDefault="00FA0610" w:rsidP="00FA0610">
      <w:pPr>
        <w:pStyle w:val="ListParagraph"/>
        <w:numPr>
          <w:ilvl w:val="1"/>
          <w:numId w:val="6"/>
        </w:numPr>
        <w:ind w:left="3240"/>
        <w:jc w:val="both"/>
        <w:rPr>
          <w:rFonts w:ascii="Arial" w:eastAsia="Times New Roman" w:hAnsi="Arial" w:cs="Arial"/>
          <w:sz w:val="22"/>
          <w:szCs w:val="22"/>
        </w:rPr>
      </w:pPr>
      <w:r w:rsidRPr="00FA0610">
        <w:rPr>
          <w:rFonts w:ascii="Arial" w:hAnsi="Arial" w:cs="Arial"/>
          <w:sz w:val="22"/>
          <w:szCs w:val="22"/>
        </w:rPr>
        <w:t>181</w:t>
      </w:r>
      <w:r w:rsidR="009103CD">
        <w:rPr>
          <w:rFonts w:ascii="Arial" w:hAnsi="Arial" w:cs="Arial"/>
          <w:sz w:val="22"/>
          <w:szCs w:val="22"/>
        </w:rPr>
        <w:t>k</w:t>
      </w:r>
      <w:r w:rsidRPr="00FA0610">
        <w:rPr>
          <w:rFonts w:ascii="Arial" w:hAnsi="Arial" w:cs="Arial"/>
          <w:sz w:val="22"/>
          <w:szCs w:val="22"/>
        </w:rPr>
        <w:t>g (</w:t>
      </w:r>
      <w:r w:rsidR="004E0E36" w:rsidRPr="00FA0610">
        <w:rPr>
          <w:rFonts w:ascii="Arial" w:hAnsi="Arial" w:cs="Arial"/>
          <w:sz w:val="22"/>
          <w:szCs w:val="22"/>
        </w:rPr>
        <w:t>400lb</w:t>
      </w:r>
      <w:r w:rsidRPr="00FA0610">
        <w:rPr>
          <w:rFonts w:ascii="Arial" w:hAnsi="Arial" w:cs="Arial"/>
          <w:sz w:val="22"/>
          <w:szCs w:val="22"/>
        </w:rPr>
        <w:t>)</w:t>
      </w:r>
      <w:r w:rsidR="004E0E36" w:rsidRPr="00FA0610">
        <w:rPr>
          <w:rFonts w:ascii="Arial" w:hAnsi="Arial" w:cs="Arial"/>
          <w:sz w:val="22"/>
          <w:szCs w:val="22"/>
        </w:rPr>
        <w:t xml:space="preserve"> metal drum</w:t>
      </w:r>
    </w:p>
    <w:p w14:paraId="62C31E53" w14:textId="77777777" w:rsidR="00FA0610" w:rsidRDefault="00746FB7" w:rsidP="00193326">
      <w:pPr>
        <w:pStyle w:val="ListParagraph"/>
        <w:numPr>
          <w:ilvl w:val="0"/>
          <w:numId w:val="5"/>
        </w:numPr>
        <w:ind w:left="2952"/>
        <w:jc w:val="both"/>
        <w:rPr>
          <w:rFonts w:ascii="Arial" w:eastAsia="Times New Roman" w:hAnsi="Arial"/>
          <w:sz w:val="22"/>
        </w:rPr>
      </w:pPr>
      <w:r w:rsidRPr="00AE779A">
        <w:rPr>
          <w:rFonts w:ascii="Arial" w:eastAsia="Times New Roman" w:hAnsi="Arial"/>
          <w:sz w:val="22"/>
        </w:rPr>
        <w:t>Tribolube</w:t>
      </w:r>
      <w:r w:rsidR="00EC399A">
        <w:rPr>
          <w:rFonts w:ascii="Arial" w:eastAsia="Times New Roman" w:hAnsi="Arial"/>
          <w:sz w:val="22"/>
        </w:rPr>
        <w:t>-</w:t>
      </w:r>
      <w:r w:rsidRPr="00AE779A">
        <w:rPr>
          <w:rFonts w:ascii="Arial" w:eastAsia="Times New Roman" w:hAnsi="Arial"/>
          <w:sz w:val="22"/>
        </w:rPr>
        <w:t>33T</w:t>
      </w:r>
    </w:p>
    <w:p w14:paraId="287ED7D5" w14:textId="29950E5B" w:rsidR="00AE779A" w:rsidRDefault="00DD779E" w:rsidP="00C22B06">
      <w:pPr>
        <w:pStyle w:val="ListParagraph"/>
        <w:numPr>
          <w:ilvl w:val="1"/>
          <w:numId w:val="5"/>
        </w:numPr>
        <w:ind w:left="3240"/>
        <w:jc w:val="both"/>
        <w:rPr>
          <w:rFonts w:ascii="Arial" w:eastAsia="Times New Roman" w:hAnsi="Arial"/>
          <w:sz w:val="22"/>
        </w:rPr>
      </w:pPr>
      <w:r w:rsidRPr="00AE779A">
        <w:rPr>
          <w:rFonts w:ascii="Arial" w:eastAsia="Times New Roman" w:hAnsi="Arial"/>
          <w:sz w:val="22"/>
        </w:rPr>
        <w:t>16</w:t>
      </w:r>
      <w:r w:rsidR="009103CD">
        <w:rPr>
          <w:rFonts w:ascii="Arial" w:eastAsia="Times New Roman" w:hAnsi="Arial"/>
          <w:sz w:val="22"/>
        </w:rPr>
        <w:t>k</w:t>
      </w:r>
      <w:r w:rsidRPr="00AE779A">
        <w:rPr>
          <w:rFonts w:ascii="Arial" w:eastAsia="Times New Roman" w:hAnsi="Arial"/>
          <w:sz w:val="22"/>
        </w:rPr>
        <w:t xml:space="preserve">g </w:t>
      </w:r>
      <w:r>
        <w:rPr>
          <w:rFonts w:ascii="Arial" w:eastAsia="Times New Roman" w:hAnsi="Arial"/>
          <w:sz w:val="22"/>
        </w:rPr>
        <w:t xml:space="preserve">(35lb) </w:t>
      </w:r>
      <w:r w:rsidR="00746FB7" w:rsidRPr="00AE779A">
        <w:rPr>
          <w:rFonts w:ascii="Arial" w:eastAsia="Times New Roman" w:hAnsi="Arial"/>
          <w:sz w:val="22"/>
        </w:rPr>
        <w:t>plastic pail</w:t>
      </w:r>
    </w:p>
    <w:p w14:paraId="48D16EA7" w14:textId="77777777" w:rsidR="00FA0610" w:rsidRPr="00FA0610" w:rsidRDefault="001838E5" w:rsidP="000C79D7">
      <w:pPr>
        <w:pStyle w:val="ListParagraph"/>
        <w:numPr>
          <w:ilvl w:val="0"/>
          <w:numId w:val="5"/>
        </w:numPr>
        <w:ind w:left="2952"/>
        <w:jc w:val="both"/>
        <w:rPr>
          <w:rFonts w:ascii="Arial" w:eastAsia="Times New Roman" w:hAnsi="Arial"/>
          <w:sz w:val="22"/>
        </w:rPr>
      </w:pPr>
      <w:proofErr w:type="spellStart"/>
      <w:r w:rsidRPr="00AE779A">
        <w:rPr>
          <w:rFonts w:ascii="Arial" w:eastAsia="Times New Roman" w:hAnsi="Arial" w:cs="Arial"/>
          <w:sz w:val="22"/>
          <w:szCs w:val="22"/>
        </w:rPr>
        <w:t>Klübersynth</w:t>
      </w:r>
      <w:proofErr w:type="spellEnd"/>
      <w:r w:rsidRPr="00AE779A">
        <w:rPr>
          <w:rFonts w:ascii="Arial" w:eastAsia="Times New Roman" w:hAnsi="Arial" w:cs="Arial"/>
          <w:sz w:val="22"/>
          <w:szCs w:val="22"/>
        </w:rPr>
        <w:t xml:space="preserve"> LI 44-22</w:t>
      </w:r>
    </w:p>
    <w:p w14:paraId="6EBE5EE7" w14:textId="02FF30FA" w:rsidR="00D51638" w:rsidRPr="00C22B06" w:rsidRDefault="00436B36" w:rsidP="00C22B06">
      <w:pPr>
        <w:pStyle w:val="ListParagraph"/>
        <w:numPr>
          <w:ilvl w:val="1"/>
          <w:numId w:val="5"/>
        </w:numPr>
        <w:ind w:left="3240"/>
        <w:jc w:val="both"/>
        <w:rPr>
          <w:rFonts w:ascii="Arial" w:eastAsia="Times New Roman" w:hAnsi="Arial"/>
          <w:sz w:val="22"/>
        </w:rPr>
      </w:pPr>
      <w:r w:rsidRPr="00AE779A">
        <w:rPr>
          <w:rFonts w:ascii="Arial" w:eastAsia="Times New Roman" w:hAnsi="Arial"/>
          <w:sz w:val="22"/>
        </w:rPr>
        <w:t>16</w:t>
      </w:r>
      <w:r w:rsidR="009103CD">
        <w:rPr>
          <w:rFonts w:ascii="Arial" w:eastAsia="Times New Roman" w:hAnsi="Arial"/>
          <w:sz w:val="22"/>
        </w:rPr>
        <w:t>k</w:t>
      </w:r>
      <w:r w:rsidRPr="00AE779A">
        <w:rPr>
          <w:rFonts w:ascii="Arial" w:eastAsia="Times New Roman" w:hAnsi="Arial"/>
          <w:sz w:val="22"/>
        </w:rPr>
        <w:t xml:space="preserve">g </w:t>
      </w:r>
      <w:r>
        <w:rPr>
          <w:rFonts w:ascii="Arial" w:eastAsia="Times New Roman" w:hAnsi="Arial"/>
          <w:sz w:val="22"/>
        </w:rPr>
        <w:t xml:space="preserve">(35lb) </w:t>
      </w:r>
      <w:r w:rsidR="001838E5" w:rsidRPr="00AE779A">
        <w:rPr>
          <w:rFonts w:ascii="Arial" w:eastAsia="Times New Roman" w:hAnsi="Arial" w:cs="Arial"/>
          <w:sz w:val="22"/>
          <w:szCs w:val="22"/>
        </w:rPr>
        <w:t>pail</w:t>
      </w:r>
    </w:p>
    <w:p w14:paraId="3459E87D" w14:textId="77777777" w:rsidR="00C22B06" w:rsidRPr="00C22B06" w:rsidRDefault="00C22B06" w:rsidP="00C22B06">
      <w:pPr>
        <w:jc w:val="both"/>
        <w:rPr>
          <w:rFonts w:ascii="Arial" w:eastAsia="Times New Roman" w:hAnsi="Arial"/>
          <w:sz w:val="22"/>
        </w:rPr>
      </w:pPr>
    </w:p>
    <w:p w14:paraId="238F5602" w14:textId="17472909" w:rsidR="00D56CE5" w:rsidRPr="00524A9C" w:rsidRDefault="009257AD" w:rsidP="00193326">
      <w:pPr>
        <w:numPr>
          <w:ilvl w:val="2"/>
          <w:numId w:val="1"/>
        </w:numPr>
        <w:jc w:val="both"/>
        <w:rPr>
          <w:rFonts w:ascii="Arial" w:eastAsia="Times New Roman" w:hAnsi="Arial" w:cs="Arial"/>
          <w:sz w:val="22"/>
          <w:szCs w:val="22"/>
        </w:rPr>
      </w:pPr>
      <w:r w:rsidRPr="00F67579">
        <w:rPr>
          <w:rFonts w:ascii="Arial" w:hAnsi="Arial" w:cs="Arial"/>
          <w:sz w:val="22"/>
          <w:szCs w:val="22"/>
        </w:rPr>
        <w:t xml:space="preserve">High pressure steel pipe or Hydraulic </w:t>
      </w:r>
      <w:r w:rsidR="008A0CBA">
        <w:rPr>
          <w:rFonts w:ascii="Arial" w:hAnsi="Arial" w:cs="Arial"/>
          <w:sz w:val="22"/>
          <w:szCs w:val="22"/>
        </w:rPr>
        <w:t xml:space="preserve">rated </w:t>
      </w:r>
      <w:r w:rsidRPr="00F67579">
        <w:rPr>
          <w:rFonts w:ascii="Arial" w:hAnsi="Arial" w:cs="Arial"/>
          <w:sz w:val="22"/>
          <w:szCs w:val="22"/>
        </w:rPr>
        <w:t xml:space="preserve">supply line </w:t>
      </w:r>
      <w:r w:rsidR="00D47C57">
        <w:rPr>
          <w:rFonts w:ascii="Arial" w:hAnsi="Arial" w:cs="Arial"/>
          <w:sz w:val="22"/>
          <w:szCs w:val="22"/>
        </w:rPr>
        <w:t>–</w:t>
      </w:r>
      <w:r w:rsidRPr="00F67579">
        <w:rPr>
          <w:rFonts w:ascii="Arial" w:hAnsi="Arial" w:cs="Arial"/>
          <w:sz w:val="22"/>
          <w:szCs w:val="22"/>
        </w:rPr>
        <w:t xml:space="preserve"> </w:t>
      </w:r>
      <w:r w:rsidR="00D47C57">
        <w:rPr>
          <w:rFonts w:ascii="Arial" w:hAnsi="Arial" w:cs="Arial"/>
          <w:sz w:val="22"/>
          <w:szCs w:val="22"/>
        </w:rPr>
        <w:t>3/4</w:t>
      </w:r>
      <w:r w:rsidRPr="00F67579">
        <w:rPr>
          <w:rFonts w:ascii="Arial" w:hAnsi="Arial" w:cs="Arial"/>
          <w:sz w:val="22"/>
          <w:szCs w:val="22"/>
        </w:rPr>
        <w:t xml:space="preserve">” or </w:t>
      </w:r>
      <w:r w:rsidR="00D47C57">
        <w:rPr>
          <w:rFonts w:ascii="Arial" w:hAnsi="Arial" w:cs="Arial"/>
          <w:sz w:val="22"/>
          <w:szCs w:val="22"/>
        </w:rPr>
        <w:t xml:space="preserve">19 </w:t>
      </w:r>
      <w:r w:rsidRPr="00F67579">
        <w:rPr>
          <w:rFonts w:ascii="Arial" w:hAnsi="Arial" w:cs="Arial"/>
          <w:sz w:val="22"/>
          <w:szCs w:val="22"/>
        </w:rPr>
        <w:t xml:space="preserve">mm minimum diameter must be used. </w:t>
      </w:r>
    </w:p>
    <w:p w14:paraId="238F5603" w14:textId="77777777" w:rsidR="009257AD" w:rsidRPr="00F67579" w:rsidRDefault="001436C0" w:rsidP="00193326">
      <w:pPr>
        <w:numPr>
          <w:ilvl w:val="2"/>
          <w:numId w:val="1"/>
        </w:numPr>
        <w:jc w:val="both"/>
        <w:rPr>
          <w:rFonts w:ascii="Arial" w:eastAsia="Times New Roman" w:hAnsi="Arial" w:cs="Arial"/>
          <w:sz w:val="22"/>
          <w:szCs w:val="22"/>
        </w:rPr>
      </w:pPr>
      <w:r w:rsidRPr="00F67579">
        <w:rPr>
          <w:rFonts w:ascii="Arial" w:hAnsi="Arial" w:cs="Arial"/>
          <w:sz w:val="22"/>
          <w:szCs w:val="22"/>
        </w:rPr>
        <w:t>Grease pump and supply lines will have high pressure shut off valves with lock out capability.</w:t>
      </w:r>
    </w:p>
    <w:p w14:paraId="238F5604" w14:textId="77777777" w:rsidR="00AF4D08" w:rsidRPr="00AF4D08" w:rsidRDefault="00AF4D08" w:rsidP="00AF4D08">
      <w:pPr>
        <w:ind w:left="2520"/>
        <w:jc w:val="both"/>
        <w:rPr>
          <w:rFonts w:ascii="Arial" w:eastAsia="Times New Roman" w:hAnsi="Arial"/>
          <w:b/>
          <w:sz w:val="22"/>
        </w:rPr>
      </w:pPr>
    </w:p>
    <w:p w14:paraId="238F5606" w14:textId="7B7A1BDF" w:rsidR="00AF4D08" w:rsidRPr="00524A9C" w:rsidRDefault="00FA11D8" w:rsidP="00193326">
      <w:pPr>
        <w:numPr>
          <w:ilvl w:val="1"/>
          <w:numId w:val="1"/>
        </w:numPr>
        <w:jc w:val="both"/>
        <w:rPr>
          <w:rFonts w:ascii="Arial" w:eastAsia="Times New Roman" w:hAnsi="Arial"/>
          <w:b/>
          <w:sz w:val="22"/>
        </w:rPr>
      </w:pPr>
      <w:r>
        <w:rPr>
          <w:rFonts w:ascii="Arial" w:eastAsia="Times New Roman" w:hAnsi="Arial"/>
          <w:b/>
          <w:sz w:val="22"/>
        </w:rPr>
        <w:t xml:space="preserve">Production </w:t>
      </w:r>
      <w:r w:rsidR="00737BD3">
        <w:rPr>
          <w:rFonts w:ascii="Arial" w:eastAsia="Times New Roman" w:hAnsi="Arial"/>
          <w:b/>
          <w:sz w:val="22"/>
        </w:rPr>
        <w:t>e</w:t>
      </w:r>
      <w:r>
        <w:rPr>
          <w:rFonts w:ascii="Arial" w:eastAsia="Times New Roman" w:hAnsi="Arial"/>
          <w:b/>
          <w:sz w:val="22"/>
        </w:rPr>
        <w:t xml:space="preserve">quipment </w:t>
      </w:r>
      <w:r w:rsidR="00737BD3">
        <w:rPr>
          <w:rFonts w:ascii="Arial" w:eastAsia="Times New Roman" w:hAnsi="Arial"/>
          <w:b/>
          <w:sz w:val="22"/>
        </w:rPr>
        <w:t>g</w:t>
      </w:r>
      <w:r>
        <w:rPr>
          <w:rFonts w:ascii="Arial" w:eastAsia="Times New Roman" w:hAnsi="Arial"/>
          <w:b/>
          <w:sz w:val="22"/>
        </w:rPr>
        <w:t xml:space="preserve">rease </w:t>
      </w:r>
      <w:r w:rsidR="00737BD3">
        <w:rPr>
          <w:rFonts w:ascii="Arial" w:eastAsia="Times New Roman" w:hAnsi="Arial"/>
          <w:b/>
          <w:sz w:val="22"/>
        </w:rPr>
        <w:t>r</w:t>
      </w:r>
      <w:r>
        <w:rPr>
          <w:rFonts w:ascii="Arial" w:eastAsia="Times New Roman" w:hAnsi="Arial"/>
          <w:b/>
          <w:sz w:val="22"/>
        </w:rPr>
        <w:t>eservoi</w:t>
      </w:r>
      <w:r w:rsidR="007426F7">
        <w:rPr>
          <w:rFonts w:ascii="Arial" w:eastAsia="Times New Roman" w:hAnsi="Arial"/>
          <w:b/>
          <w:sz w:val="22"/>
        </w:rPr>
        <w:t>r</w:t>
      </w:r>
      <w:r>
        <w:rPr>
          <w:rFonts w:ascii="Arial" w:eastAsia="Times New Roman" w:hAnsi="Arial"/>
          <w:b/>
          <w:sz w:val="22"/>
        </w:rPr>
        <w:t>/</w:t>
      </w:r>
      <w:r w:rsidR="00737BD3">
        <w:rPr>
          <w:rFonts w:ascii="Arial" w:eastAsia="Times New Roman" w:hAnsi="Arial"/>
          <w:b/>
          <w:sz w:val="22"/>
        </w:rPr>
        <w:t>p</w:t>
      </w:r>
      <w:r>
        <w:rPr>
          <w:rFonts w:ascii="Arial" w:eastAsia="Times New Roman" w:hAnsi="Arial"/>
          <w:b/>
          <w:sz w:val="22"/>
        </w:rPr>
        <w:t>ump</w:t>
      </w:r>
    </w:p>
    <w:p w14:paraId="238F560A" w14:textId="62E17F06" w:rsidR="009920BF" w:rsidRPr="00552745" w:rsidRDefault="00FA11D8" w:rsidP="00552745">
      <w:pPr>
        <w:numPr>
          <w:ilvl w:val="2"/>
          <w:numId w:val="1"/>
        </w:numPr>
        <w:jc w:val="both"/>
        <w:rPr>
          <w:rFonts w:ascii="Arial" w:eastAsia="Times New Roman" w:hAnsi="Arial"/>
          <w:sz w:val="22"/>
          <w:szCs w:val="22"/>
        </w:rPr>
      </w:pPr>
      <w:r w:rsidRPr="00F67579">
        <w:rPr>
          <w:rFonts w:ascii="Arial" w:eastAsia="Times New Roman" w:hAnsi="Arial"/>
          <w:sz w:val="22"/>
          <w:szCs w:val="22"/>
        </w:rPr>
        <w:t xml:space="preserve">All production equipment must have </w:t>
      </w:r>
      <w:proofErr w:type="gramStart"/>
      <w:r w:rsidR="00F67579">
        <w:rPr>
          <w:rFonts w:ascii="Arial" w:eastAsia="Times New Roman" w:hAnsi="Arial"/>
          <w:sz w:val="22"/>
          <w:szCs w:val="22"/>
        </w:rPr>
        <w:t>off</w:t>
      </w:r>
      <w:proofErr w:type="gramEnd"/>
      <w:r w:rsidR="00F67579">
        <w:rPr>
          <w:rFonts w:ascii="Arial" w:eastAsia="Times New Roman" w:hAnsi="Arial"/>
          <w:sz w:val="22"/>
          <w:szCs w:val="22"/>
        </w:rPr>
        <w:t xml:space="preserve"> the shelf </w:t>
      </w:r>
      <w:r w:rsidRPr="00F67579">
        <w:rPr>
          <w:rFonts w:ascii="Arial" w:eastAsia="Times New Roman" w:hAnsi="Arial"/>
          <w:sz w:val="22"/>
          <w:szCs w:val="22"/>
        </w:rPr>
        <w:t xml:space="preserve">pressurized grease reservoir/pump </w:t>
      </w:r>
      <w:r w:rsidR="00A83639">
        <w:rPr>
          <w:rFonts w:ascii="Arial" w:eastAsia="Times New Roman" w:hAnsi="Arial"/>
          <w:sz w:val="22"/>
          <w:szCs w:val="22"/>
        </w:rPr>
        <w:t xml:space="preserve">system </w:t>
      </w:r>
      <w:r w:rsidRPr="00F67579">
        <w:rPr>
          <w:rFonts w:ascii="Arial" w:eastAsia="Times New Roman" w:hAnsi="Arial"/>
          <w:sz w:val="22"/>
          <w:szCs w:val="22"/>
        </w:rPr>
        <w:t>that supplies grease to th</w:t>
      </w:r>
      <w:r w:rsidR="001B07AE">
        <w:rPr>
          <w:rFonts w:ascii="Arial" w:eastAsia="Times New Roman" w:hAnsi="Arial"/>
          <w:sz w:val="22"/>
          <w:szCs w:val="22"/>
        </w:rPr>
        <w:t>e machine nest</w:t>
      </w:r>
      <w:r w:rsidR="008E5A2C">
        <w:rPr>
          <w:rFonts w:ascii="Arial" w:eastAsia="Times New Roman" w:hAnsi="Arial"/>
          <w:sz w:val="22"/>
          <w:szCs w:val="22"/>
        </w:rPr>
        <w:t>/</w:t>
      </w:r>
      <w:r w:rsidRPr="00F67579">
        <w:rPr>
          <w:rFonts w:ascii="Arial" w:eastAsia="Times New Roman" w:hAnsi="Arial"/>
          <w:sz w:val="22"/>
          <w:szCs w:val="22"/>
        </w:rPr>
        <w:t>injector/metering device.</w:t>
      </w:r>
    </w:p>
    <w:p w14:paraId="238F560C" w14:textId="23943F92" w:rsidR="00FA6988" w:rsidRPr="00524A9C" w:rsidRDefault="009920BF" w:rsidP="00193326">
      <w:pPr>
        <w:numPr>
          <w:ilvl w:val="2"/>
          <w:numId w:val="1"/>
        </w:numPr>
        <w:jc w:val="both"/>
        <w:rPr>
          <w:rFonts w:ascii="Arial" w:eastAsia="Times New Roman" w:hAnsi="Arial"/>
          <w:sz w:val="22"/>
          <w:szCs w:val="22"/>
        </w:rPr>
      </w:pPr>
      <w:r w:rsidRPr="00F67579">
        <w:rPr>
          <w:rFonts w:ascii="Arial" w:eastAsia="Times New Roman" w:hAnsi="Arial"/>
          <w:sz w:val="22"/>
          <w:szCs w:val="22"/>
        </w:rPr>
        <w:t>All grease reservoirs will</w:t>
      </w:r>
      <w:r w:rsidR="00D02063">
        <w:rPr>
          <w:rFonts w:ascii="Arial" w:eastAsia="Times New Roman" w:hAnsi="Arial"/>
          <w:sz w:val="22"/>
          <w:szCs w:val="22"/>
        </w:rPr>
        <w:t xml:space="preserve"> be</w:t>
      </w:r>
      <w:r w:rsidRPr="00F67579">
        <w:rPr>
          <w:rFonts w:ascii="Arial" w:eastAsia="Times New Roman" w:hAnsi="Arial"/>
          <w:sz w:val="22"/>
          <w:szCs w:val="22"/>
        </w:rPr>
        <w:t xml:space="preserve"> plumbed </w:t>
      </w:r>
      <w:r w:rsidR="00F67579">
        <w:rPr>
          <w:rFonts w:ascii="Arial" w:eastAsia="Times New Roman" w:hAnsi="Arial"/>
          <w:sz w:val="22"/>
          <w:szCs w:val="22"/>
        </w:rPr>
        <w:t xml:space="preserve">with proper fitting </w:t>
      </w:r>
      <w:r w:rsidR="00D02063">
        <w:rPr>
          <w:rFonts w:ascii="Arial" w:eastAsia="Times New Roman" w:hAnsi="Arial"/>
          <w:sz w:val="22"/>
          <w:szCs w:val="22"/>
        </w:rPr>
        <w:t>and will</w:t>
      </w:r>
      <w:r w:rsidRPr="00F67579">
        <w:rPr>
          <w:rFonts w:ascii="Arial" w:eastAsia="Times New Roman" w:hAnsi="Arial"/>
          <w:sz w:val="22"/>
          <w:szCs w:val="22"/>
        </w:rPr>
        <w:t xml:space="preserve"> be fill</w:t>
      </w:r>
      <w:r w:rsidR="007078E0" w:rsidRPr="00F67579">
        <w:rPr>
          <w:rFonts w:ascii="Arial" w:eastAsia="Times New Roman" w:hAnsi="Arial"/>
          <w:sz w:val="22"/>
          <w:szCs w:val="22"/>
        </w:rPr>
        <w:t>ed</w:t>
      </w:r>
      <w:r w:rsidR="00F67579">
        <w:rPr>
          <w:rFonts w:ascii="Arial" w:eastAsia="Times New Roman" w:hAnsi="Arial"/>
          <w:sz w:val="22"/>
          <w:szCs w:val="22"/>
        </w:rPr>
        <w:t xml:space="preserve"> directly </w:t>
      </w:r>
      <w:r w:rsidRPr="00F67579">
        <w:rPr>
          <w:rFonts w:ascii="Arial" w:eastAsia="Times New Roman" w:hAnsi="Arial"/>
          <w:sz w:val="22"/>
          <w:szCs w:val="22"/>
        </w:rPr>
        <w:t xml:space="preserve">from </w:t>
      </w:r>
      <w:r w:rsidR="00F67579">
        <w:rPr>
          <w:rFonts w:ascii="Arial" w:eastAsia="Times New Roman" w:hAnsi="Arial"/>
          <w:sz w:val="22"/>
          <w:szCs w:val="22"/>
        </w:rPr>
        <w:t xml:space="preserve">the </w:t>
      </w:r>
      <w:r w:rsidRPr="00F67579">
        <w:rPr>
          <w:rFonts w:ascii="Arial" w:eastAsia="Times New Roman" w:hAnsi="Arial"/>
          <w:sz w:val="22"/>
          <w:szCs w:val="22"/>
        </w:rPr>
        <w:t xml:space="preserve">pressurized pump described in section </w:t>
      </w:r>
      <w:proofErr w:type="gramStart"/>
      <w:r w:rsidRPr="00F67579">
        <w:rPr>
          <w:rFonts w:ascii="Arial" w:eastAsia="Times New Roman" w:hAnsi="Arial"/>
          <w:sz w:val="22"/>
          <w:szCs w:val="22"/>
        </w:rPr>
        <w:t>5.</w:t>
      </w:r>
      <w:r w:rsidR="00635396">
        <w:rPr>
          <w:rFonts w:ascii="Arial" w:eastAsia="Times New Roman" w:hAnsi="Arial"/>
          <w:sz w:val="22"/>
          <w:szCs w:val="22"/>
        </w:rPr>
        <w:t>3</w:t>
      </w:r>
      <w:proofErr w:type="gramEnd"/>
    </w:p>
    <w:p w14:paraId="238F5617" w14:textId="2589280D" w:rsidR="00114FEC" w:rsidRPr="00D03FE7" w:rsidRDefault="00FA6988" w:rsidP="00D03FE7">
      <w:pPr>
        <w:numPr>
          <w:ilvl w:val="2"/>
          <w:numId w:val="1"/>
        </w:numPr>
        <w:jc w:val="both"/>
        <w:rPr>
          <w:rFonts w:ascii="Arial" w:eastAsia="Times New Roman" w:hAnsi="Arial"/>
          <w:sz w:val="22"/>
          <w:szCs w:val="22"/>
        </w:rPr>
      </w:pPr>
      <w:r>
        <w:rPr>
          <w:rFonts w:ascii="Arial" w:eastAsia="Times New Roman" w:hAnsi="Arial"/>
          <w:sz w:val="22"/>
          <w:szCs w:val="22"/>
        </w:rPr>
        <w:lastRenderedPageBreak/>
        <w:t xml:space="preserve">Grease reservoirs will have low level detection sensors wired to the PLC. When low grease level is </w:t>
      </w:r>
      <w:proofErr w:type="gramStart"/>
      <w:r>
        <w:rPr>
          <w:rFonts w:ascii="Arial" w:eastAsia="Times New Roman" w:hAnsi="Arial"/>
          <w:sz w:val="22"/>
          <w:szCs w:val="22"/>
        </w:rPr>
        <w:t>detected</w:t>
      </w:r>
      <w:proofErr w:type="gramEnd"/>
      <w:r>
        <w:rPr>
          <w:rFonts w:ascii="Arial" w:eastAsia="Times New Roman" w:hAnsi="Arial"/>
          <w:sz w:val="22"/>
          <w:szCs w:val="22"/>
        </w:rPr>
        <w:t xml:space="preserve"> the machine will</w:t>
      </w:r>
      <w:r w:rsidR="00D146CA">
        <w:rPr>
          <w:rFonts w:ascii="Arial" w:eastAsia="Times New Roman" w:hAnsi="Arial"/>
          <w:sz w:val="22"/>
          <w:szCs w:val="22"/>
        </w:rPr>
        <w:t xml:space="preserve"> </w:t>
      </w:r>
      <w:r>
        <w:rPr>
          <w:rFonts w:ascii="Arial" w:eastAsia="Times New Roman" w:hAnsi="Arial"/>
          <w:sz w:val="22"/>
          <w:szCs w:val="22"/>
        </w:rPr>
        <w:t xml:space="preserve">signal </w:t>
      </w:r>
      <w:proofErr w:type="gramStart"/>
      <w:r>
        <w:rPr>
          <w:rFonts w:ascii="Arial" w:eastAsia="Times New Roman" w:hAnsi="Arial"/>
          <w:sz w:val="22"/>
          <w:szCs w:val="22"/>
        </w:rPr>
        <w:t>operator</w:t>
      </w:r>
      <w:proofErr w:type="gramEnd"/>
      <w:r>
        <w:rPr>
          <w:rFonts w:ascii="Arial" w:eastAsia="Times New Roman" w:hAnsi="Arial"/>
          <w:sz w:val="22"/>
          <w:szCs w:val="22"/>
        </w:rPr>
        <w:t xml:space="preserve"> to have technician fill the grease reservoir</w:t>
      </w:r>
      <w:r w:rsidR="00524A9C">
        <w:rPr>
          <w:rFonts w:ascii="Arial" w:eastAsia="Times New Roman" w:hAnsi="Arial"/>
          <w:sz w:val="22"/>
          <w:szCs w:val="22"/>
        </w:rPr>
        <w:t>.</w:t>
      </w:r>
    </w:p>
    <w:p w14:paraId="238F5618" w14:textId="77777777" w:rsidR="00114FEC" w:rsidRPr="00AB1E8C" w:rsidRDefault="00114FEC" w:rsidP="00114FEC">
      <w:pPr>
        <w:jc w:val="both"/>
        <w:rPr>
          <w:rFonts w:ascii="Arial" w:eastAsia="Times New Roman" w:hAnsi="Arial"/>
          <w:sz w:val="22"/>
          <w:szCs w:val="22"/>
        </w:rPr>
      </w:pPr>
    </w:p>
    <w:p w14:paraId="3533AF78" w14:textId="74B3CC57" w:rsidR="001720A6" w:rsidRPr="006F2D59" w:rsidRDefault="00371330" w:rsidP="006F2D59">
      <w:pPr>
        <w:numPr>
          <w:ilvl w:val="1"/>
          <w:numId w:val="1"/>
        </w:numPr>
        <w:jc w:val="both"/>
        <w:rPr>
          <w:rFonts w:ascii="Arial" w:eastAsia="Times New Roman" w:hAnsi="Arial"/>
          <w:sz w:val="22"/>
          <w:szCs w:val="22"/>
        </w:rPr>
      </w:pPr>
      <w:r w:rsidRPr="00AB1E8C">
        <w:rPr>
          <w:rFonts w:ascii="Arial" w:eastAsia="Times New Roman" w:hAnsi="Arial"/>
          <w:b/>
          <w:sz w:val="22"/>
          <w:szCs w:val="22"/>
        </w:rPr>
        <w:t xml:space="preserve">Manual </w:t>
      </w:r>
      <w:r w:rsidR="00737BD3">
        <w:rPr>
          <w:rFonts w:ascii="Arial" w:eastAsia="Times New Roman" w:hAnsi="Arial"/>
          <w:b/>
          <w:sz w:val="22"/>
          <w:szCs w:val="22"/>
        </w:rPr>
        <w:t>f</w:t>
      </w:r>
      <w:r w:rsidR="00114FEC" w:rsidRPr="00AB1E8C">
        <w:rPr>
          <w:rFonts w:ascii="Arial" w:eastAsia="Times New Roman" w:hAnsi="Arial"/>
          <w:b/>
          <w:sz w:val="22"/>
          <w:szCs w:val="22"/>
        </w:rPr>
        <w:t xml:space="preserve">illing </w:t>
      </w:r>
      <w:r w:rsidRPr="00AB1E8C">
        <w:rPr>
          <w:rFonts w:ascii="Arial" w:eastAsia="Times New Roman" w:hAnsi="Arial"/>
          <w:b/>
          <w:sz w:val="22"/>
          <w:szCs w:val="22"/>
        </w:rPr>
        <w:t xml:space="preserve">of </w:t>
      </w:r>
      <w:r w:rsidR="00737BD3">
        <w:rPr>
          <w:rFonts w:ascii="Arial" w:eastAsia="Times New Roman" w:hAnsi="Arial"/>
          <w:b/>
          <w:sz w:val="22"/>
          <w:szCs w:val="22"/>
        </w:rPr>
        <w:t>g</w:t>
      </w:r>
      <w:r w:rsidR="00114FEC" w:rsidRPr="00AB1E8C">
        <w:rPr>
          <w:rFonts w:ascii="Arial" w:eastAsia="Times New Roman" w:hAnsi="Arial"/>
          <w:b/>
          <w:sz w:val="22"/>
          <w:szCs w:val="22"/>
        </w:rPr>
        <w:t xml:space="preserve">rease </w:t>
      </w:r>
      <w:r w:rsidR="00737BD3">
        <w:rPr>
          <w:rFonts w:ascii="Arial" w:eastAsia="Times New Roman" w:hAnsi="Arial"/>
          <w:b/>
          <w:sz w:val="22"/>
          <w:szCs w:val="22"/>
        </w:rPr>
        <w:t>r</w:t>
      </w:r>
      <w:r w:rsidR="00114FEC" w:rsidRPr="00AB1E8C">
        <w:rPr>
          <w:rFonts w:ascii="Arial" w:eastAsia="Times New Roman" w:hAnsi="Arial"/>
          <w:b/>
          <w:sz w:val="22"/>
          <w:szCs w:val="22"/>
        </w:rPr>
        <w:t>eservoirs</w:t>
      </w:r>
    </w:p>
    <w:p w14:paraId="238F561A" w14:textId="325F87C7" w:rsidR="00114FEC" w:rsidRPr="00AB1E8C" w:rsidRDefault="00114FEC" w:rsidP="006F2D59">
      <w:pPr>
        <w:numPr>
          <w:ilvl w:val="2"/>
          <w:numId w:val="1"/>
        </w:numPr>
        <w:jc w:val="both"/>
        <w:rPr>
          <w:rFonts w:ascii="Arial" w:eastAsia="Times New Roman" w:hAnsi="Arial"/>
          <w:sz w:val="22"/>
          <w:szCs w:val="22"/>
        </w:rPr>
      </w:pPr>
      <w:r w:rsidRPr="00AB1E8C">
        <w:rPr>
          <w:rFonts w:ascii="Arial" w:eastAsia="Times New Roman" w:hAnsi="Arial"/>
          <w:sz w:val="22"/>
          <w:szCs w:val="22"/>
        </w:rPr>
        <w:t xml:space="preserve">All grease reservoirs will be marked with upper and lower fill lines. </w:t>
      </w:r>
      <w:proofErr w:type="gramStart"/>
      <w:r w:rsidRPr="00AB1E8C">
        <w:rPr>
          <w:rFonts w:ascii="Arial" w:eastAsia="Times New Roman" w:hAnsi="Arial"/>
          <w:sz w:val="22"/>
          <w:szCs w:val="22"/>
        </w:rPr>
        <w:t>Upper</w:t>
      </w:r>
      <w:proofErr w:type="gramEnd"/>
      <w:r w:rsidRPr="00AB1E8C">
        <w:rPr>
          <w:rFonts w:ascii="Arial" w:eastAsia="Times New Roman" w:hAnsi="Arial"/>
          <w:sz w:val="22"/>
          <w:szCs w:val="22"/>
        </w:rPr>
        <w:t xml:space="preserve"> line is </w:t>
      </w:r>
      <w:r w:rsidR="00C54A04">
        <w:rPr>
          <w:rFonts w:ascii="Arial" w:eastAsia="Times New Roman" w:hAnsi="Arial"/>
          <w:sz w:val="22"/>
          <w:szCs w:val="22"/>
        </w:rPr>
        <w:t>green</w:t>
      </w:r>
      <w:r w:rsidRPr="00AB1E8C">
        <w:rPr>
          <w:rFonts w:ascii="Arial" w:eastAsia="Times New Roman" w:hAnsi="Arial"/>
          <w:sz w:val="22"/>
          <w:szCs w:val="22"/>
        </w:rPr>
        <w:t xml:space="preserve"> in color and lower line is </w:t>
      </w:r>
      <w:r w:rsidR="00865893">
        <w:rPr>
          <w:rFonts w:ascii="Arial" w:eastAsia="Times New Roman" w:hAnsi="Arial"/>
          <w:sz w:val="22"/>
          <w:szCs w:val="22"/>
        </w:rPr>
        <w:t>red</w:t>
      </w:r>
      <w:r w:rsidRPr="00AB1E8C">
        <w:rPr>
          <w:rFonts w:ascii="Arial" w:eastAsia="Times New Roman" w:hAnsi="Arial"/>
          <w:sz w:val="22"/>
          <w:szCs w:val="22"/>
        </w:rPr>
        <w:t xml:space="preserve"> in color.</w:t>
      </w:r>
    </w:p>
    <w:p w14:paraId="238F561B" w14:textId="42BEE4A2" w:rsidR="00114FEC" w:rsidRPr="00AB1E8C" w:rsidRDefault="00865893" w:rsidP="00193326">
      <w:pPr>
        <w:numPr>
          <w:ilvl w:val="2"/>
          <w:numId w:val="1"/>
        </w:numPr>
        <w:jc w:val="both"/>
        <w:rPr>
          <w:rFonts w:ascii="Arial" w:eastAsia="Times New Roman" w:hAnsi="Arial"/>
          <w:sz w:val="22"/>
          <w:szCs w:val="22"/>
        </w:rPr>
      </w:pPr>
      <w:proofErr w:type="gramStart"/>
      <w:r>
        <w:rPr>
          <w:rFonts w:ascii="Arial" w:eastAsia="Times New Roman" w:hAnsi="Arial"/>
          <w:sz w:val="22"/>
          <w:szCs w:val="22"/>
        </w:rPr>
        <w:t>Green</w:t>
      </w:r>
      <w:proofErr w:type="gramEnd"/>
      <w:r>
        <w:rPr>
          <w:rFonts w:ascii="Arial" w:eastAsia="Times New Roman" w:hAnsi="Arial"/>
          <w:sz w:val="22"/>
          <w:szCs w:val="22"/>
        </w:rPr>
        <w:t xml:space="preserve"> </w:t>
      </w:r>
      <w:r w:rsidR="00114FEC" w:rsidRPr="00AB1E8C">
        <w:rPr>
          <w:rFonts w:ascii="Arial" w:eastAsia="Times New Roman" w:hAnsi="Arial"/>
          <w:sz w:val="22"/>
          <w:szCs w:val="22"/>
        </w:rPr>
        <w:t xml:space="preserve">line will be placed on reservoir below weep hole. </w:t>
      </w:r>
    </w:p>
    <w:p w14:paraId="238F561C" w14:textId="3F816B41" w:rsidR="00114FEC" w:rsidRPr="00AB1E8C" w:rsidRDefault="00865893" w:rsidP="00193326">
      <w:pPr>
        <w:numPr>
          <w:ilvl w:val="2"/>
          <w:numId w:val="1"/>
        </w:numPr>
        <w:jc w:val="both"/>
        <w:rPr>
          <w:rFonts w:ascii="Arial" w:eastAsia="Times New Roman" w:hAnsi="Arial"/>
          <w:sz w:val="22"/>
          <w:szCs w:val="22"/>
        </w:rPr>
      </w:pPr>
      <w:proofErr w:type="gramStart"/>
      <w:r>
        <w:rPr>
          <w:rFonts w:ascii="Arial" w:eastAsia="Times New Roman" w:hAnsi="Arial"/>
          <w:sz w:val="22"/>
          <w:szCs w:val="22"/>
        </w:rPr>
        <w:t>Red</w:t>
      </w:r>
      <w:proofErr w:type="gramEnd"/>
      <w:r w:rsidR="00E427C9">
        <w:rPr>
          <w:rFonts w:ascii="Arial" w:eastAsia="Times New Roman" w:hAnsi="Arial"/>
          <w:sz w:val="22"/>
          <w:szCs w:val="22"/>
        </w:rPr>
        <w:t xml:space="preserve"> </w:t>
      </w:r>
      <w:r w:rsidR="00114FEC" w:rsidRPr="00AB1E8C">
        <w:rPr>
          <w:rFonts w:ascii="Arial" w:eastAsia="Times New Roman" w:hAnsi="Arial"/>
          <w:sz w:val="22"/>
          <w:szCs w:val="22"/>
        </w:rPr>
        <w:t>line will be placed roughly 2 inches above bottom of reservoir.</w:t>
      </w:r>
    </w:p>
    <w:p w14:paraId="238F561D" w14:textId="04B1BCB0" w:rsidR="00114FEC" w:rsidRPr="00AB1E8C" w:rsidRDefault="00114FEC" w:rsidP="00193326">
      <w:pPr>
        <w:numPr>
          <w:ilvl w:val="2"/>
          <w:numId w:val="1"/>
        </w:numPr>
        <w:jc w:val="both"/>
        <w:rPr>
          <w:rFonts w:ascii="Arial" w:eastAsia="Times New Roman" w:hAnsi="Arial"/>
          <w:sz w:val="22"/>
          <w:szCs w:val="22"/>
        </w:rPr>
      </w:pPr>
      <w:r w:rsidRPr="00AB1E8C">
        <w:rPr>
          <w:rFonts w:ascii="Arial" w:eastAsia="Times New Roman" w:hAnsi="Arial"/>
          <w:sz w:val="22"/>
          <w:szCs w:val="22"/>
        </w:rPr>
        <w:t xml:space="preserve">When </w:t>
      </w:r>
      <w:proofErr w:type="gramStart"/>
      <w:r w:rsidRPr="00AB1E8C">
        <w:rPr>
          <w:rFonts w:ascii="Arial" w:eastAsia="Times New Roman" w:hAnsi="Arial"/>
          <w:sz w:val="22"/>
          <w:szCs w:val="22"/>
        </w:rPr>
        <w:t>follower</w:t>
      </w:r>
      <w:proofErr w:type="gramEnd"/>
      <w:r w:rsidRPr="00AB1E8C">
        <w:rPr>
          <w:rFonts w:ascii="Arial" w:eastAsia="Times New Roman" w:hAnsi="Arial"/>
          <w:sz w:val="22"/>
          <w:szCs w:val="22"/>
        </w:rPr>
        <w:t xml:space="preserve"> is close to </w:t>
      </w:r>
      <w:r w:rsidR="00E427C9">
        <w:rPr>
          <w:rFonts w:ascii="Arial" w:eastAsia="Times New Roman" w:hAnsi="Arial"/>
          <w:sz w:val="22"/>
          <w:szCs w:val="22"/>
        </w:rPr>
        <w:t>red</w:t>
      </w:r>
      <w:r w:rsidRPr="00AB1E8C">
        <w:rPr>
          <w:rFonts w:ascii="Arial" w:eastAsia="Times New Roman" w:hAnsi="Arial"/>
          <w:sz w:val="22"/>
          <w:szCs w:val="22"/>
        </w:rPr>
        <w:t xml:space="preserve"> line the grease reservoir needs to be filled. Fill </w:t>
      </w:r>
      <w:r w:rsidR="00B33AAB">
        <w:rPr>
          <w:rFonts w:ascii="Arial" w:eastAsia="Times New Roman" w:hAnsi="Arial"/>
          <w:sz w:val="22"/>
          <w:szCs w:val="22"/>
        </w:rPr>
        <w:t>reservoir</w:t>
      </w:r>
      <w:r w:rsidR="00E427C9">
        <w:rPr>
          <w:rFonts w:ascii="Arial" w:eastAsia="Times New Roman" w:hAnsi="Arial"/>
          <w:sz w:val="22"/>
          <w:szCs w:val="22"/>
        </w:rPr>
        <w:t xml:space="preserve"> </w:t>
      </w:r>
      <w:r w:rsidRPr="00AB1E8C">
        <w:rPr>
          <w:rFonts w:ascii="Arial" w:eastAsia="Times New Roman" w:hAnsi="Arial"/>
          <w:sz w:val="22"/>
          <w:szCs w:val="22"/>
        </w:rPr>
        <w:t xml:space="preserve">until follower is at </w:t>
      </w:r>
      <w:r w:rsidR="00E427C9">
        <w:rPr>
          <w:rFonts w:ascii="Arial" w:eastAsia="Times New Roman" w:hAnsi="Arial"/>
          <w:sz w:val="22"/>
          <w:szCs w:val="22"/>
        </w:rPr>
        <w:t>green</w:t>
      </w:r>
      <w:r w:rsidRPr="00AB1E8C">
        <w:rPr>
          <w:rFonts w:ascii="Arial" w:eastAsia="Times New Roman" w:hAnsi="Arial"/>
          <w:sz w:val="22"/>
          <w:szCs w:val="22"/>
        </w:rPr>
        <w:t xml:space="preserve"> line.</w:t>
      </w:r>
    </w:p>
    <w:p w14:paraId="238F561E" w14:textId="77777777" w:rsidR="00114FEC" w:rsidRPr="00AB1E8C" w:rsidRDefault="00114FEC" w:rsidP="00193326">
      <w:pPr>
        <w:numPr>
          <w:ilvl w:val="2"/>
          <w:numId w:val="1"/>
        </w:numPr>
        <w:jc w:val="both"/>
        <w:rPr>
          <w:rFonts w:ascii="Arial" w:eastAsia="Times New Roman" w:hAnsi="Arial"/>
          <w:sz w:val="22"/>
          <w:szCs w:val="22"/>
        </w:rPr>
      </w:pPr>
      <w:r w:rsidRPr="00AB1E8C">
        <w:rPr>
          <w:rFonts w:ascii="Arial" w:eastAsia="Times New Roman" w:hAnsi="Arial"/>
          <w:sz w:val="22"/>
          <w:szCs w:val="22"/>
        </w:rPr>
        <w:t>Grease reservoir to be filled by Process Technician or certified operator.</w:t>
      </w:r>
    </w:p>
    <w:p w14:paraId="17B8016D" w14:textId="617C3631" w:rsidR="007A7438" w:rsidRPr="008E7859" w:rsidRDefault="00114FEC" w:rsidP="00933F56">
      <w:pPr>
        <w:numPr>
          <w:ilvl w:val="2"/>
          <w:numId w:val="1"/>
        </w:numPr>
        <w:jc w:val="both"/>
        <w:rPr>
          <w:rFonts w:ascii="Arial" w:eastAsia="Times New Roman" w:hAnsi="Arial"/>
          <w:sz w:val="22"/>
        </w:rPr>
      </w:pPr>
      <w:r w:rsidRPr="008E355E">
        <w:rPr>
          <w:rFonts w:ascii="Arial" w:eastAsia="Times New Roman" w:hAnsi="Arial"/>
          <w:sz w:val="22"/>
          <w:szCs w:val="22"/>
        </w:rPr>
        <w:t xml:space="preserve">Grease valve </w:t>
      </w:r>
      <w:r w:rsidR="00973EC6">
        <w:rPr>
          <w:rFonts w:ascii="Arial" w:eastAsia="Times New Roman" w:hAnsi="Arial"/>
          <w:sz w:val="22"/>
          <w:szCs w:val="22"/>
        </w:rPr>
        <w:t>t</w:t>
      </w:r>
      <w:r w:rsidRPr="008E355E">
        <w:rPr>
          <w:rFonts w:ascii="Arial" w:eastAsia="Times New Roman" w:hAnsi="Arial"/>
          <w:sz w:val="22"/>
          <w:szCs w:val="22"/>
        </w:rPr>
        <w:t>o be</w:t>
      </w:r>
      <w:r w:rsidR="00973EC6">
        <w:rPr>
          <w:rFonts w:ascii="Arial" w:eastAsia="Times New Roman" w:hAnsi="Arial"/>
          <w:sz w:val="22"/>
          <w:szCs w:val="22"/>
        </w:rPr>
        <w:t xml:space="preserve"> placed in a position</w:t>
      </w:r>
      <w:r w:rsidRPr="008E355E">
        <w:rPr>
          <w:rFonts w:ascii="Arial" w:eastAsia="Times New Roman" w:hAnsi="Arial"/>
          <w:sz w:val="22"/>
          <w:szCs w:val="22"/>
        </w:rPr>
        <w:t xml:space="preserve"> after</w:t>
      </w:r>
      <w:r w:rsidR="0088624D">
        <w:rPr>
          <w:rFonts w:ascii="Arial" w:eastAsia="Times New Roman" w:hAnsi="Arial"/>
          <w:sz w:val="22"/>
          <w:szCs w:val="22"/>
        </w:rPr>
        <w:t xml:space="preserve"> </w:t>
      </w:r>
      <w:proofErr w:type="gramStart"/>
      <w:r w:rsidR="0088624D">
        <w:rPr>
          <w:rFonts w:ascii="Arial" w:eastAsia="Times New Roman" w:hAnsi="Arial"/>
          <w:sz w:val="22"/>
          <w:szCs w:val="22"/>
        </w:rPr>
        <w:t>fill</w:t>
      </w:r>
      <w:proofErr w:type="gramEnd"/>
      <w:r w:rsidR="0088624D">
        <w:rPr>
          <w:rFonts w:ascii="Arial" w:eastAsia="Times New Roman" w:hAnsi="Arial"/>
          <w:sz w:val="22"/>
          <w:szCs w:val="22"/>
        </w:rPr>
        <w:t xml:space="preserve"> of reservoir</w:t>
      </w:r>
      <w:r w:rsidRPr="008E355E">
        <w:rPr>
          <w:rFonts w:ascii="Arial" w:eastAsia="Times New Roman" w:hAnsi="Arial"/>
          <w:sz w:val="22"/>
          <w:szCs w:val="22"/>
        </w:rPr>
        <w:t xml:space="preserve"> to avoid accidental bumping and over filling of reservoir.</w:t>
      </w:r>
    </w:p>
    <w:p w14:paraId="7537D0B0" w14:textId="77777777" w:rsidR="008E7859" w:rsidRPr="008E7859" w:rsidRDefault="008E7859" w:rsidP="008E7859">
      <w:pPr>
        <w:jc w:val="both"/>
        <w:rPr>
          <w:rFonts w:ascii="Arial" w:eastAsia="Times New Roman" w:hAnsi="Arial"/>
          <w:sz w:val="22"/>
        </w:rPr>
      </w:pPr>
    </w:p>
    <w:p w14:paraId="1AEAF0DB" w14:textId="794DD670" w:rsidR="008E7859" w:rsidRPr="00473112" w:rsidRDefault="008E7859" w:rsidP="008E7859">
      <w:pPr>
        <w:numPr>
          <w:ilvl w:val="1"/>
          <w:numId w:val="1"/>
        </w:numPr>
        <w:jc w:val="both"/>
        <w:rPr>
          <w:rFonts w:ascii="Arial" w:eastAsia="Times New Roman" w:hAnsi="Arial"/>
          <w:b/>
          <w:sz w:val="22"/>
        </w:rPr>
      </w:pPr>
      <w:r w:rsidRPr="00473112">
        <w:rPr>
          <w:rFonts w:ascii="Arial" w:eastAsia="Times New Roman" w:hAnsi="Arial"/>
          <w:b/>
          <w:sz w:val="22"/>
          <w:szCs w:val="22"/>
        </w:rPr>
        <w:t>Automated filling of grease reservoirs</w:t>
      </w:r>
    </w:p>
    <w:p w14:paraId="0E68596A" w14:textId="77777777" w:rsidR="00077514" w:rsidRPr="00077514" w:rsidRDefault="007B6C12" w:rsidP="008E7859">
      <w:pPr>
        <w:numPr>
          <w:ilvl w:val="2"/>
          <w:numId w:val="1"/>
        </w:numPr>
        <w:jc w:val="both"/>
        <w:rPr>
          <w:rFonts w:ascii="Arial" w:eastAsia="Times New Roman" w:hAnsi="Arial"/>
          <w:sz w:val="22"/>
        </w:rPr>
      </w:pPr>
      <w:proofErr w:type="spellStart"/>
      <w:r>
        <w:rPr>
          <w:rFonts w:ascii="Arial" w:eastAsia="Times New Roman" w:hAnsi="Arial"/>
          <w:sz w:val="22"/>
          <w:szCs w:val="22"/>
        </w:rPr>
        <w:t>Greaase</w:t>
      </w:r>
      <w:proofErr w:type="spellEnd"/>
      <w:r>
        <w:rPr>
          <w:rFonts w:ascii="Arial" w:eastAsia="Times New Roman" w:hAnsi="Arial"/>
          <w:sz w:val="22"/>
          <w:szCs w:val="22"/>
        </w:rPr>
        <w:t xml:space="preserve"> reservoirs will have </w:t>
      </w:r>
      <w:proofErr w:type="gramStart"/>
      <w:r>
        <w:rPr>
          <w:rFonts w:ascii="Arial" w:eastAsia="Times New Roman" w:hAnsi="Arial"/>
          <w:sz w:val="22"/>
          <w:szCs w:val="22"/>
        </w:rPr>
        <w:t>low and high level</w:t>
      </w:r>
      <w:proofErr w:type="gramEnd"/>
      <w:r>
        <w:rPr>
          <w:rFonts w:ascii="Arial" w:eastAsia="Times New Roman" w:hAnsi="Arial"/>
          <w:sz w:val="22"/>
          <w:szCs w:val="22"/>
        </w:rPr>
        <w:t xml:space="preserve"> detection sensors wired separately or t</w:t>
      </w:r>
      <w:r w:rsidR="001B1413">
        <w:rPr>
          <w:rFonts w:ascii="Arial" w:eastAsia="Times New Roman" w:hAnsi="Arial"/>
          <w:sz w:val="22"/>
          <w:szCs w:val="22"/>
        </w:rPr>
        <w:t>o the PLC.</w:t>
      </w:r>
    </w:p>
    <w:p w14:paraId="3A28731C" w14:textId="4BDB5A64" w:rsidR="008E7859" w:rsidRPr="00B10AE2" w:rsidRDefault="001B1413" w:rsidP="008E7859">
      <w:pPr>
        <w:numPr>
          <w:ilvl w:val="2"/>
          <w:numId w:val="1"/>
        </w:numPr>
        <w:jc w:val="both"/>
        <w:rPr>
          <w:rFonts w:ascii="Arial" w:eastAsia="Times New Roman" w:hAnsi="Arial"/>
          <w:sz w:val="22"/>
        </w:rPr>
      </w:pPr>
      <w:r>
        <w:rPr>
          <w:rFonts w:ascii="Arial" w:eastAsia="Times New Roman" w:hAnsi="Arial"/>
          <w:sz w:val="22"/>
          <w:szCs w:val="22"/>
        </w:rPr>
        <w:t xml:space="preserve">When </w:t>
      </w:r>
      <w:r w:rsidR="00077514">
        <w:rPr>
          <w:rFonts w:ascii="Arial" w:eastAsia="Times New Roman" w:hAnsi="Arial"/>
          <w:sz w:val="22"/>
          <w:szCs w:val="22"/>
        </w:rPr>
        <w:t xml:space="preserve">the </w:t>
      </w:r>
      <w:r>
        <w:rPr>
          <w:rFonts w:ascii="Arial" w:eastAsia="Times New Roman" w:hAnsi="Arial"/>
          <w:sz w:val="22"/>
          <w:szCs w:val="22"/>
        </w:rPr>
        <w:t>low grease level is detected, the machine will automat</w:t>
      </w:r>
      <w:r w:rsidR="00077514">
        <w:rPr>
          <w:rFonts w:ascii="Arial" w:eastAsia="Times New Roman" w:hAnsi="Arial"/>
          <w:sz w:val="22"/>
          <w:szCs w:val="22"/>
        </w:rPr>
        <w:t xml:space="preserve">ically or </w:t>
      </w:r>
      <w:r w:rsidR="00891C83">
        <w:rPr>
          <w:rFonts w:ascii="Arial" w:eastAsia="Times New Roman" w:hAnsi="Arial"/>
          <w:sz w:val="22"/>
          <w:szCs w:val="22"/>
        </w:rPr>
        <w:t>manually refill the grease reservoir according to the following methodol</w:t>
      </w:r>
      <w:r w:rsidR="00B10AE2">
        <w:rPr>
          <w:rFonts w:ascii="Arial" w:eastAsia="Times New Roman" w:hAnsi="Arial"/>
          <w:sz w:val="22"/>
          <w:szCs w:val="22"/>
        </w:rPr>
        <w:t>ogies:</w:t>
      </w:r>
    </w:p>
    <w:p w14:paraId="392780E6" w14:textId="36BE1B2E" w:rsidR="00B10AE2" w:rsidRPr="004E47E6" w:rsidRDefault="00B10AE2" w:rsidP="00473112">
      <w:pPr>
        <w:numPr>
          <w:ilvl w:val="3"/>
          <w:numId w:val="1"/>
        </w:numPr>
        <w:ind w:left="2952" w:hanging="360"/>
        <w:jc w:val="both"/>
        <w:rPr>
          <w:rFonts w:ascii="Arial" w:eastAsia="Times New Roman" w:hAnsi="Arial"/>
          <w:sz w:val="22"/>
        </w:rPr>
      </w:pPr>
      <w:r>
        <w:rPr>
          <w:rFonts w:ascii="Arial" w:eastAsia="Times New Roman" w:hAnsi="Arial"/>
          <w:sz w:val="22"/>
          <w:szCs w:val="22"/>
        </w:rPr>
        <w:t xml:space="preserve">Automatic refill will occur at low level indication and </w:t>
      </w:r>
      <w:r w:rsidR="004E47E6">
        <w:rPr>
          <w:rFonts w:ascii="Arial" w:eastAsia="Times New Roman" w:hAnsi="Arial"/>
          <w:sz w:val="22"/>
          <w:szCs w:val="22"/>
        </w:rPr>
        <w:t>auto refill from plant/pump supply loop until high level detection sensor is activated.</w:t>
      </w:r>
    </w:p>
    <w:p w14:paraId="076BBC78" w14:textId="2F94BCF3" w:rsidR="003217BC" w:rsidRPr="003217BC" w:rsidRDefault="004E47E6" w:rsidP="00473112">
      <w:pPr>
        <w:numPr>
          <w:ilvl w:val="3"/>
          <w:numId w:val="1"/>
        </w:numPr>
        <w:ind w:left="2952" w:hanging="360"/>
        <w:jc w:val="both"/>
        <w:rPr>
          <w:rFonts w:ascii="Arial" w:eastAsia="Times New Roman" w:hAnsi="Arial"/>
          <w:sz w:val="22"/>
        </w:rPr>
      </w:pPr>
      <w:r>
        <w:rPr>
          <w:rFonts w:ascii="Arial" w:eastAsia="Times New Roman" w:hAnsi="Arial"/>
          <w:sz w:val="22"/>
          <w:szCs w:val="22"/>
        </w:rPr>
        <w:t>Man</w:t>
      </w:r>
      <w:r w:rsidR="00EF2A09">
        <w:rPr>
          <w:rFonts w:ascii="Arial" w:eastAsia="Times New Roman" w:hAnsi="Arial"/>
          <w:sz w:val="22"/>
          <w:szCs w:val="22"/>
        </w:rPr>
        <w:t>ual</w:t>
      </w:r>
      <w:r w:rsidR="002B7503">
        <w:rPr>
          <w:rFonts w:ascii="Arial" w:eastAsia="Times New Roman" w:hAnsi="Arial"/>
          <w:sz w:val="22"/>
          <w:szCs w:val="22"/>
        </w:rPr>
        <w:t xml:space="preserve"> refill </w:t>
      </w:r>
      <w:r w:rsidR="003217BC">
        <w:rPr>
          <w:rFonts w:ascii="Arial" w:eastAsia="Times New Roman" w:hAnsi="Arial"/>
          <w:sz w:val="22"/>
          <w:szCs w:val="22"/>
        </w:rPr>
        <w:t xml:space="preserve">requirement </w:t>
      </w:r>
      <w:r w:rsidR="002B7503">
        <w:rPr>
          <w:rFonts w:ascii="Arial" w:eastAsia="Times New Roman" w:hAnsi="Arial"/>
          <w:sz w:val="22"/>
          <w:szCs w:val="22"/>
        </w:rPr>
        <w:t>(following section 5.6) wil</w:t>
      </w:r>
      <w:r w:rsidR="008A06FB">
        <w:rPr>
          <w:rFonts w:ascii="Arial" w:eastAsia="Times New Roman" w:hAnsi="Arial"/>
          <w:sz w:val="22"/>
          <w:szCs w:val="22"/>
        </w:rPr>
        <w:t>l be activated by the PL</w:t>
      </w:r>
      <w:r w:rsidR="003217BC">
        <w:rPr>
          <w:rFonts w:ascii="Arial" w:eastAsia="Times New Roman" w:hAnsi="Arial"/>
          <w:sz w:val="22"/>
          <w:szCs w:val="22"/>
        </w:rPr>
        <w:t>C</w:t>
      </w:r>
      <w:r w:rsidR="00473112">
        <w:rPr>
          <w:rFonts w:ascii="Arial" w:eastAsia="Times New Roman" w:hAnsi="Arial"/>
          <w:sz w:val="22"/>
          <w:szCs w:val="22"/>
        </w:rPr>
        <w:t>.</w:t>
      </w:r>
    </w:p>
    <w:p w14:paraId="36257247" w14:textId="05E3B3F2" w:rsidR="004E47E6" w:rsidRPr="00933F56" w:rsidRDefault="003217BC" w:rsidP="00473112">
      <w:pPr>
        <w:numPr>
          <w:ilvl w:val="4"/>
          <w:numId w:val="1"/>
        </w:numPr>
        <w:ind w:left="3240" w:hanging="360"/>
        <w:jc w:val="both"/>
        <w:rPr>
          <w:rFonts w:ascii="Arial" w:eastAsia="Times New Roman" w:hAnsi="Arial"/>
          <w:sz w:val="22"/>
        </w:rPr>
      </w:pPr>
      <w:r>
        <w:rPr>
          <w:rFonts w:ascii="Arial" w:eastAsia="Times New Roman" w:hAnsi="Arial"/>
          <w:sz w:val="22"/>
          <w:szCs w:val="22"/>
        </w:rPr>
        <w:t xml:space="preserve">PLC will </w:t>
      </w:r>
      <w:r w:rsidR="008A06FB">
        <w:rPr>
          <w:rFonts w:ascii="Arial" w:eastAsia="Times New Roman" w:hAnsi="Arial"/>
          <w:sz w:val="22"/>
          <w:szCs w:val="22"/>
        </w:rPr>
        <w:t>stop</w:t>
      </w:r>
      <w:r>
        <w:rPr>
          <w:rFonts w:ascii="Arial" w:eastAsia="Times New Roman" w:hAnsi="Arial"/>
          <w:sz w:val="22"/>
          <w:szCs w:val="22"/>
        </w:rPr>
        <w:t xml:space="preserve"> </w:t>
      </w:r>
      <w:r w:rsidR="008A06FB">
        <w:rPr>
          <w:rFonts w:ascii="Arial" w:eastAsia="Times New Roman" w:hAnsi="Arial"/>
          <w:sz w:val="22"/>
          <w:szCs w:val="22"/>
        </w:rPr>
        <w:t>machine function and communicate requ</w:t>
      </w:r>
      <w:r w:rsidR="000453E8">
        <w:rPr>
          <w:rFonts w:ascii="Arial" w:eastAsia="Times New Roman" w:hAnsi="Arial"/>
          <w:sz w:val="22"/>
          <w:szCs w:val="22"/>
        </w:rPr>
        <w:t xml:space="preserve">irement on HMI for operator or technician </w:t>
      </w:r>
      <w:r w:rsidR="00473112">
        <w:rPr>
          <w:rFonts w:ascii="Arial" w:eastAsia="Times New Roman" w:hAnsi="Arial"/>
          <w:sz w:val="22"/>
          <w:szCs w:val="22"/>
        </w:rPr>
        <w:t>to refill the reservoir.</w:t>
      </w:r>
    </w:p>
    <w:p w14:paraId="238F5624" w14:textId="77777777" w:rsidR="009920BF" w:rsidRDefault="009920BF" w:rsidP="009920BF">
      <w:pPr>
        <w:pStyle w:val="ListParagraph"/>
        <w:rPr>
          <w:rFonts w:ascii="Arial" w:eastAsia="Times New Roman" w:hAnsi="Arial"/>
          <w:sz w:val="22"/>
        </w:rPr>
      </w:pPr>
    </w:p>
    <w:p w14:paraId="238F5626" w14:textId="7EF98994" w:rsidR="009920BF" w:rsidRPr="008E355E" w:rsidRDefault="009920BF" w:rsidP="00193326">
      <w:pPr>
        <w:numPr>
          <w:ilvl w:val="1"/>
          <w:numId w:val="1"/>
        </w:numPr>
        <w:jc w:val="both"/>
        <w:rPr>
          <w:rFonts w:ascii="Arial" w:eastAsia="Times New Roman" w:hAnsi="Arial"/>
          <w:sz w:val="22"/>
        </w:rPr>
      </w:pPr>
      <w:r>
        <w:rPr>
          <w:rFonts w:ascii="Arial" w:eastAsia="Times New Roman" w:hAnsi="Arial"/>
          <w:b/>
          <w:sz w:val="22"/>
        </w:rPr>
        <w:t xml:space="preserve">Grease </w:t>
      </w:r>
      <w:r w:rsidR="00737BD3">
        <w:rPr>
          <w:rFonts w:ascii="Arial" w:eastAsia="Times New Roman" w:hAnsi="Arial"/>
          <w:b/>
          <w:sz w:val="22"/>
        </w:rPr>
        <w:t>i</w:t>
      </w:r>
      <w:r>
        <w:rPr>
          <w:rFonts w:ascii="Arial" w:eastAsia="Times New Roman" w:hAnsi="Arial"/>
          <w:b/>
          <w:sz w:val="22"/>
        </w:rPr>
        <w:t>njector</w:t>
      </w:r>
      <w:r w:rsidR="008E355E">
        <w:rPr>
          <w:rFonts w:ascii="Arial" w:eastAsia="Times New Roman" w:hAnsi="Arial"/>
          <w:b/>
          <w:sz w:val="22"/>
        </w:rPr>
        <w:t>s</w:t>
      </w:r>
    </w:p>
    <w:p w14:paraId="238F5628" w14:textId="3E7F42DD" w:rsidR="00D50FC1" w:rsidRPr="008E355E" w:rsidRDefault="009920BF" w:rsidP="00193326">
      <w:pPr>
        <w:numPr>
          <w:ilvl w:val="2"/>
          <w:numId w:val="1"/>
        </w:numPr>
        <w:jc w:val="both"/>
        <w:rPr>
          <w:rFonts w:ascii="Arial" w:eastAsia="Times New Roman" w:hAnsi="Arial"/>
          <w:sz w:val="22"/>
        </w:rPr>
      </w:pPr>
      <w:r>
        <w:rPr>
          <w:rFonts w:ascii="Arial" w:eastAsia="Times New Roman" w:hAnsi="Arial"/>
          <w:sz w:val="22"/>
        </w:rPr>
        <w:t>Grease injector type and size is determined by type / volume of grease</w:t>
      </w:r>
      <w:r w:rsidR="00630794">
        <w:rPr>
          <w:rFonts w:ascii="Arial" w:eastAsia="Times New Roman" w:hAnsi="Arial"/>
          <w:sz w:val="22"/>
        </w:rPr>
        <w:t xml:space="preserve"> and number of application points</w:t>
      </w:r>
      <w:r>
        <w:rPr>
          <w:rFonts w:ascii="Arial" w:eastAsia="Times New Roman" w:hAnsi="Arial"/>
          <w:sz w:val="22"/>
        </w:rPr>
        <w:t xml:space="preserve"> per GHSP </w:t>
      </w:r>
      <w:r w:rsidR="00A66F96">
        <w:rPr>
          <w:rFonts w:ascii="Arial" w:eastAsia="Times New Roman" w:hAnsi="Arial"/>
          <w:sz w:val="22"/>
        </w:rPr>
        <w:t xml:space="preserve">/ Customer production </w:t>
      </w:r>
      <w:r w:rsidR="00D50FC1">
        <w:rPr>
          <w:rFonts w:ascii="Arial" w:eastAsia="Times New Roman" w:hAnsi="Arial"/>
          <w:sz w:val="22"/>
        </w:rPr>
        <w:t>drawing</w:t>
      </w:r>
      <w:r w:rsidR="00A66F96">
        <w:rPr>
          <w:rFonts w:ascii="Arial" w:eastAsia="Times New Roman" w:hAnsi="Arial"/>
          <w:sz w:val="22"/>
        </w:rPr>
        <w:t>s</w:t>
      </w:r>
      <w:r w:rsidR="00D50FC1">
        <w:rPr>
          <w:rFonts w:ascii="Arial" w:eastAsia="Times New Roman" w:hAnsi="Arial"/>
          <w:sz w:val="22"/>
        </w:rPr>
        <w:t>.</w:t>
      </w:r>
    </w:p>
    <w:p w14:paraId="238F562A" w14:textId="41624671" w:rsidR="00D50FC1" w:rsidRPr="008E355E" w:rsidRDefault="00D50FC1" w:rsidP="00193326">
      <w:pPr>
        <w:numPr>
          <w:ilvl w:val="2"/>
          <w:numId w:val="1"/>
        </w:numPr>
        <w:jc w:val="both"/>
        <w:rPr>
          <w:rFonts w:ascii="Arial" w:eastAsia="Times New Roman" w:hAnsi="Arial"/>
          <w:sz w:val="22"/>
        </w:rPr>
      </w:pPr>
      <w:r>
        <w:rPr>
          <w:rFonts w:ascii="Arial" w:eastAsia="Times New Roman" w:hAnsi="Arial"/>
          <w:sz w:val="22"/>
        </w:rPr>
        <w:t xml:space="preserve">All grease injectors will be adjustable </w:t>
      </w:r>
      <w:r w:rsidR="001276EC">
        <w:rPr>
          <w:rFonts w:ascii="Arial" w:eastAsia="Times New Roman" w:hAnsi="Arial"/>
          <w:sz w:val="22"/>
        </w:rPr>
        <w:t xml:space="preserve">for tuning in the </w:t>
      </w:r>
      <w:r w:rsidR="00FA6988">
        <w:rPr>
          <w:rFonts w:ascii="Arial" w:eastAsia="Times New Roman" w:hAnsi="Arial"/>
          <w:sz w:val="22"/>
        </w:rPr>
        <w:t>volume</w:t>
      </w:r>
      <w:r w:rsidR="001276EC">
        <w:rPr>
          <w:rFonts w:ascii="Arial" w:eastAsia="Times New Roman" w:hAnsi="Arial"/>
          <w:sz w:val="22"/>
        </w:rPr>
        <w:t xml:space="preserve"> of grease </w:t>
      </w:r>
      <w:r>
        <w:rPr>
          <w:rFonts w:ascii="Arial" w:eastAsia="Times New Roman" w:hAnsi="Arial"/>
          <w:sz w:val="22"/>
        </w:rPr>
        <w:t xml:space="preserve">with the capability to lock the injector at </w:t>
      </w:r>
      <w:r w:rsidR="001276EC">
        <w:rPr>
          <w:rFonts w:ascii="Arial" w:eastAsia="Times New Roman" w:hAnsi="Arial"/>
          <w:sz w:val="22"/>
        </w:rPr>
        <w:t xml:space="preserve">the </w:t>
      </w:r>
      <w:r>
        <w:rPr>
          <w:rFonts w:ascii="Arial" w:eastAsia="Times New Roman" w:hAnsi="Arial"/>
          <w:sz w:val="22"/>
        </w:rPr>
        <w:t xml:space="preserve">specified </w:t>
      </w:r>
      <w:proofErr w:type="gramStart"/>
      <w:r w:rsidR="001276EC">
        <w:rPr>
          <w:rFonts w:ascii="Arial" w:eastAsia="Times New Roman" w:hAnsi="Arial"/>
          <w:sz w:val="22"/>
        </w:rPr>
        <w:t>volume</w:t>
      </w:r>
      <w:proofErr w:type="gramEnd"/>
    </w:p>
    <w:p w14:paraId="238F562C" w14:textId="2E4CB7B1" w:rsidR="002335C7" w:rsidRPr="008E355E" w:rsidRDefault="00D50FC1" w:rsidP="00193326">
      <w:pPr>
        <w:numPr>
          <w:ilvl w:val="2"/>
          <w:numId w:val="1"/>
        </w:numPr>
        <w:jc w:val="both"/>
        <w:rPr>
          <w:rFonts w:ascii="Arial" w:eastAsia="Times New Roman" w:hAnsi="Arial"/>
          <w:sz w:val="22"/>
        </w:rPr>
      </w:pPr>
      <w:proofErr w:type="gramStart"/>
      <w:r>
        <w:rPr>
          <w:rFonts w:ascii="Arial" w:eastAsia="Times New Roman" w:hAnsi="Arial"/>
          <w:sz w:val="22"/>
        </w:rPr>
        <w:t>Grease</w:t>
      </w:r>
      <w:proofErr w:type="gramEnd"/>
      <w:r>
        <w:rPr>
          <w:rFonts w:ascii="Arial" w:eastAsia="Times New Roman" w:hAnsi="Arial"/>
          <w:sz w:val="22"/>
        </w:rPr>
        <w:t xml:space="preserve"> injectors supply line will be plumbed directly to the reservoir / pump. </w:t>
      </w:r>
      <w:r w:rsidR="00F67579">
        <w:rPr>
          <w:rFonts w:ascii="Arial" w:eastAsia="Times New Roman" w:hAnsi="Arial"/>
          <w:sz w:val="22"/>
        </w:rPr>
        <w:t>Note: Low pressure can be hard plastic</w:t>
      </w:r>
      <w:r w:rsidR="005B73E5">
        <w:rPr>
          <w:rFonts w:ascii="Arial" w:eastAsia="Times New Roman" w:hAnsi="Arial"/>
          <w:sz w:val="22"/>
        </w:rPr>
        <w:t xml:space="preserve"> supply</w:t>
      </w:r>
      <w:r w:rsidR="00F67579">
        <w:rPr>
          <w:rFonts w:ascii="Arial" w:eastAsia="Times New Roman" w:hAnsi="Arial"/>
          <w:sz w:val="22"/>
        </w:rPr>
        <w:t xml:space="preserve"> line. Fo</w:t>
      </w:r>
      <w:r>
        <w:rPr>
          <w:rFonts w:ascii="Arial" w:eastAsia="Times New Roman" w:hAnsi="Arial"/>
          <w:sz w:val="22"/>
        </w:rPr>
        <w:t xml:space="preserve">r high pressure pumps </w:t>
      </w:r>
      <w:r w:rsidR="00F67579">
        <w:rPr>
          <w:rFonts w:ascii="Arial" w:eastAsia="Times New Roman" w:hAnsi="Arial"/>
          <w:sz w:val="22"/>
        </w:rPr>
        <w:t xml:space="preserve">greater than 10:1 </w:t>
      </w:r>
      <w:r>
        <w:rPr>
          <w:rFonts w:ascii="Arial" w:eastAsia="Times New Roman" w:hAnsi="Arial"/>
          <w:sz w:val="22"/>
        </w:rPr>
        <w:t xml:space="preserve">the grease supply line must be a </w:t>
      </w:r>
      <w:proofErr w:type="gramStart"/>
      <w:r>
        <w:rPr>
          <w:rFonts w:ascii="Arial" w:eastAsia="Times New Roman" w:hAnsi="Arial"/>
          <w:sz w:val="22"/>
        </w:rPr>
        <w:t>high pressure</w:t>
      </w:r>
      <w:proofErr w:type="gramEnd"/>
      <w:r>
        <w:rPr>
          <w:rFonts w:ascii="Arial" w:eastAsia="Times New Roman" w:hAnsi="Arial"/>
          <w:sz w:val="22"/>
        </w:rPr>
        <w:t xml:space="preserve"> </w:t>
      </w:r>
      <w:r w:rsidR="00F67579">
        <w:rPr>
          <w:rFonts w:ascii="Arial" w:eastAsia="Times New Roman" w:hAnsi="Arial"/>
          <w:sz w:val="22"/>
        </w:rPr>
        <w:t xml:space="preserve">steel or </w:t>
      </w:r>
      <w:r>
        <w:rPr>
          <w:rFonts w:ascii="Arial" w:eastAsia="Times New Roman" w:hAnsi="Arial"/>
          <w:sz w:val="22"/>
        </w:rPr>
        <w:t xml:space="preserve">Hydraulic </w:t>
      </w:r>
      <w:r w:rsidR="00F67579">
        <w:rPr>
          <w:rFonts w:ascii="Arial" w:eastAsia="Times New Roman" w:hAnsi="Arial"/>
          <w:sz w:val="22"/>
        </w:rPr>
        <w:t>pressure rated hose</w:t>
      </w:r>
      <w:r w:rsidR="008E355E">
        <w:rPr>
          <w:rFonts w:ascii="Arial" w:eastAsia="Times New Roman" w:hAnsi="Arial"/>
          <w:sz w:val="22"/>
        </w:rPr>
        <w:t>.</w:t>
      </w:r>
    </w:p>
    <w:p w14:paraId="238F562E" w14:textId="20DF0462" w:rsidR="001276EC" w:rsidRPr="008E355E" w:rsidRDefault="002335C7" w:rsidP="00193326">
      <w:pPr>
        <w:numPr>
          <w:ilvl w:val="2"/>
          <w:numId w:val="1"/>
        </w:numPr>
        <w:jc w:val="both"/>
        <w:rPr>
          <w:rFonts w:ascii="Arial" w:eastAsia="Times New Roman" w:hAnsi="Arial"/>
          <w:sz w:val="22"/>
        </w:rPr>
      </w:pPr>
      <w:r>
        <w:rPr>
          <w:rFonts w:ascii="Arial" w:eastAsia="Times New Roman" w:hAnsi="Arial"/>
          <w:sz w:val="22"/>
        </w:rPr>
        <w:t xml:space="preserve">Grease injectors should be located as close as possible to </w:t>
      </w:r>
      <w:r w:rsidR="001276EC">
        <w:rPr>
          <w:rFonts w:ascii="Arial" w:eastAsia="Times New Roman" w:hAnsi="Arial"/>
          <w:sz w:val="22"/>
        </w:rPr>
        <w:t>the grease application point(s)</w:t>
      </w:r>
      <w:r>
        <w:rPr>
          <w:rFonts w:ascii="Arial" w:eastAsia="Times New Roman" w:hAnsi="Arial"/>
          <w:sz w:val="22"/>
        </w:rPr>
        <w:t xml:space="preserve"> </w:t>
      </w:r>
      <w:r w:rsidR="001276EC">
        <w:rPr>
          <w:rFonts w:ascii="Arial" w:eastAsia="Times New Roman" w:hAnsi="Arial"/>
          <w:sz w:val="22"/>
        </w:rPr>
        <w:t>to minimize the supply line length between the injector and application tooling.</w:t>
      </w:r>
    </w:p>
    <w:p w14:paraId="238F5630" w14:textId="3347FB2A" w:rsidR="00BC4DFE" w:rsidRPr="00A0545F" w:rsidRDefault="001276EC" w:rsidP="00193326">
      <w:pPr>
        <w:numPr>
          <w:ilvl w:val="2"/>
          <w:numId w:val="1"/>
        </w:numPr>
        <w:jc w:val="both"/>
        <w:rPr>
          <w:rFonts w:ascii="Arial" w:eastAsia="Times New Roman" w:hAnsi="Arial"/>
          <w:sz w:val="22"/>
        </w:rPr>
      </w:pPr>
      <w:r>
        <w:rPr>
          <w:rFonts w:ascii="Arial" w:eastAsia="Times New Roman" w:hAnsi="Arial"/>
          <w:sz w:val="22"/>
        </w:rPr>
        <w:t>Grease flow</w:t>
      </w:r>
      <w:r w:rsidR="00BC0418">
        <w:rPr>
          <w:rFonts w:ascii="Arial" w:eastAsia="Times New Roman" w:hAnsi="Arial"/>
          <w:sz w:val="22"/>
        </w:rPr>
        <w:t xml:space="preserve"> / air</w:t>
      </w:r>
      <w:r>
        <w:rPr>
          <w:rFonts w:ascii="Arial" w:eastAsia="Times New Roman" w:hAnsi="Arial"/>
          <w:sz w:val="22"/>
        </w:rPr>
        <w:t xml:space="preserve"> </w:t>
      </w:r>
      <w:r w:rsidR="00805B00">
        <w:rPr>
          <w:rFonts w:ascii="Arial" w:eastAsia="Times New Roman" w:hAnsi="Arial"/>
          <w:sz w:val="22"/>
        </w:rPr>
        <w:t xml:space="preserve">detection </w:t>
      </w:r>
      <w:r>
        <w:rPr>
          <w:rFonts w:ascii="Arial" w:eastAsia="Times New Roman" w:hAnsi="Arial"/>
          <w:sz w:val="22"/>
        </w:rPr>
        <w:t>sensors</w:t>
      </w:r>
      <w:r w:rsidR="001F4010">
        <w:rPr>
          <w:rFonts w:ascii="Arial" w:eastAsia="Times New Roman" w:hAnsi="Arial"/>
          <w:sz w:val="22"/>
        </w:rPr>
        <w:t xml:space="preserve"> (</w:t>
      </w:r>
      <w:proofErr w:type="spellStart"/>
      <w:r w:rsidR="001F4010">
        <w:rPr>
          <w:rFonts w:ascii="Arial" w:eastAsia="Times New Roman" w:hAnsi="Arial"/>
          <w:sz w:val="22"/>
        </w:rPr>
        <w:t>Keyance</w:t>
      </w:r>
      <w:proofErr w:type="spellEnd"/>
      <w:r w:rsidR="001F4010">
        <w:rPr>
          <w:rFonts w:ascii="Arial" w:eastAsia="Times New Roman" w:hAnsi="Arial"/>
          <w:sz w:val="22"/>
        </w:rPr>
        <w:t xml:space="preserve"> flow monitor)</w:t>
      </w:r>
      <w:r>
        <w:rPr>
          <w:rFonts w:ascii="Arial" w:eastAsia="Times New Roman" w:hAnsi="Arial"/>
          <w:sz w:val="22"/>
        </w:rPr>
        <w:t xml:space="preserve"> will be used between the injector and the grease application tooling</w:t>
      </w:r>
      <w:r w:rsidR="00BC4DFE">
        <w:rPr>
          <w:rFonts w:ascii="Arial" w:eastAsia="Times New Roman" w:hAnsi="Arial"/>
          <w:sz w:val="22"/>
        </w:rPr>
        <w:t xml:space="preserve">. The flow sensor will be located as close as possible to the </w:t>
      </w:r>
      <w:r w:rsidR="00BC4DFE">
        <w:rPr>
          <w:rFonts w:ascii="Arial" w:eastAsia="Times New Roman" w:hAnsi="Arial"/>
          <w:sz w:val="22"/>
        </w:rPr>
        <w:lastRenderedPageBreak/>
        <w:t>grease application point. The purpose is to detect air in the grease line and minimize the time for the technician to clear</w:t>
      </w:r>
      <w:r w:rsidR="005B73E5">
        <w:rPr>
          <w:rFonts w:ascii="Arial" w:eastAsia="Times New Roman" w:hAnsi="Arial"/>
          <w:sz w:val="22"/>
        </w:rPr>
        <w:t xml:space="preserve"> any</w:t>
      </w:r>
      <w:r w:rsidR="00BC4DFE">
        <w:rPr>
          <w:rFonts w:ascii="Arial" w:eastAsia="Times New Roman" w:hAnsi="Arial"/>
          <w:sz w:val="22"/>
        </w:rPr>
        <w:t xml:space="preserve"> air pocket from the line. </w:t>
      </w:r>
    </w:p>
    <w:p w14:paraId="238F5631" w14:textId="77777777" w:rsidR="00805B00" w:rsidRDefault="00BC4DFE" w:rsidP="00193326">
      <w:pPr>
        <w:numPr>
          <w:ilvl w:val="2"/>
          <w:numId w:val="1"/>
        </w:numPr>
        <w:jc w:val="both"/>
        <w:rPr>
          <w:rFonts w:ascii="Arial" w:eastAsia="Times New Roman" w:hAnsi="Arial"/>
          <w:sz w:val="22"/>
        </w:rPr>
      </w:pPr>
      <w:r>
        <w:rPr>
          <w:rFonts w:ascii="Arial" w:eastAsia="Times New Roman" w:hAnsi="Arial"/>
          <w:sz w:val="22"/>
        </w:rPr>
        <w:t>The grease flow</w:t>
      </w:r>
      <w:r w:rsidR="00805B00">
        <w:rPr>
          <w:rFonts w:ascii="Arial" w:eastAsia="Times New Roman" w:hAnsi="Arial"/>
          <w:sz w:val="22"/>
        </w:rPr>
        <w:t xml:space="preserve"> detection</w:t>
      </w:r>
      <w:r>
        <w:rPr>
          <w:rFonts w:ascii="Arial" w:eastAsia="Times New Roman" w:hAnsi="Arial"/>
          <w:sz w:val="22"/>
        </w:rPr>
        <w:t xml:space="preserve"> sensor will be wired to the PLC and fault the machine if grease flow is not detected. Grease flow faults require a keyed reset.</w:t>
      </w:r>
      <w:r w:rsidR="001276EC">
        <w:rPr>
          <w:rFonts w:ascii="Arial" w:eastAsia="Times New Roman" w:hAnsi="Arial"/>
          <w:sz w:val="22"/>
        </w:rPr>
        <w:t xml:space="preserve"> </w:t>
      </w:r>
    </w:p>
    <w:p w14:paraId="238F5632" w14:textId="77777777" w:rsidR="00805B00" w:rsidRDefault="00805B00" w:rsidP="00805B00">
      <w:pPr>
        <w:pStyle w:val="ListParagraph"/>
        <w:rPr>
          <w:rFonts w:ascii="Arial" w:eastAsia="Times New Roman" w:hAnsi="Arial"/>
          <w:sz w:val="22"/>
        </w:rPr>
      </w:pPr>
    </w:p>
    <w:p w14:paraId="238F5634" w14:textId="48CD20C0" w:rsidR="00805B00" w:rsidRPr="00A0545F" w:rsidRDefault="00D50FC1" w:rsidP="00193326">
      <w:pPr>
        <w:numPr>
          <w:ilvl w:val="1"/>
          <w:numId w:val="1"/>
        </w:numPr>
        <w:jc w:val="both"/>
        <w:rPr>
          <w:rFonts w:ascii="Arial" w:eastAsia="Times New Roman" w:hAnsi="Arial"/>
          <w:b/>
          <w:sz w:val="22"/>
        </w:rPr>
      </w:pPr>
      <w:r>
        <w:rPr>
          <w:rFonts w:ascii="Arial" w:eastAsia="Times New Roman" w:hAnsi="Arial"/>
          <w:sz w:val="22"/>
        </w:rPr>
        <w:t xml:space="preserve">  </w:t>
      </w:r>
      <w:r w:rsidR="00805B00" w:rsidRPr="00805B00">
        <w:rPr>
          <w:rFonts w:ascii="Arial" w:eastAsia="Times New Roman" w:hAnsi="Arial"/>
          <w:b/>
          <w:sz w:val="22"/>
        </w:rPr>
        <w:t>Grease supply line</w:t>
      </w:r>
      <w:r w:rsidR="00805B00">
        <w:rPr>
          <w:rFonts w:ascii="Arial" w:eastAsia="Times New Roman" w:hAnsi="Arial"/>
          <w:b/>
          <w:sz w:val="22"/>
        </w:rPr>
        <w:t xml:space="preserve"> requirements</w:t>
      </w:r>
      <w:r w:rsidR="001417F9">
        <w:rPr>
          <w:rFonts w:ascii="Arial" w:eastAsia="Times New Roman" w:hAnsi="Arial"/>
          <w:b/>
          <w:sz w:val="22"/>
        </w:rPr>
        <w:t xml:space="preserve"> – Injector to application tooling</w:t>
      </w:r>
    </w:p>
    <w:p w14:paraId="238F5636" w14:textId="68496A10" w:rsidR="00BC0418" w:rsidRPr="00A0545F" w:rsidRDefault="00805B00" w:rsidP="00193326">
      <w:pPr>
        <w:numPr>
          <w:ilvl w:val="2"/>
          <w:numId w:val="1"/>
        </w:numPr>
        <w:jc w:val="both"/>
        <w:rPr>
          <w:rFonts w:ascii="Arial" w:eastAsia="Times New Roman" w:hAnsi="Arial"/>
          <w:b/>
          <w:sz w:val="22"/>
        </w:rPr>
      </w:pPr>
      <w:r>
        <w:rPr>
          <w:rFonts w:ascii="Arial" w:eastAsia="Times New Roman" w:hAnsi="Arial"/>
          <w:sz w:val="22"/>
        </w:rPr>
        <w:t>The grease supply line between the injector</w:t>
      </w:r>
      <w:r w:rsidR="00BC0418">
        <w:rPr>
          <w:rFonts w:ascii="Arial" w:eastAsia="Times New Roman" w:hAnsi="Arial"/>
          <w:sz w:val="22"/>
        </w:rPr>
        <w:t xml:space="preserve"> </w:t>
      </w:r>
      <w:r>
        <w:rPr>
          <w:rFonts w:ascii="Arial" w:eastAsia="Times New Roman" w:hAnsi="Arial"/>
          <w:sz w:val="22"/>
        </w:rPr>
        <w:t>/ flow</w:t>
      </w:r>
      <w:r w:rsidR="00BC0418">
        <w:rPr>
          <w:rFonts w:ascii="Arial" w:eastAsia="Times New Roman" w:hAnsi="Arial"/>
          <w:sz w:val="22"/>
        </w:rPr>
        <w:t xml:space="preserve"> </w:t>
      </w:r>
      <w:r>
        <w:rPr>
          <w:rFonts w:ascii="Arial" w:eastAsia="Times New Roman" w:hAnsi="Arial"/>
          <w:sz w:val="22"/>
        </w:rPr>
        <w:t xml:space="preserve">detection sensor and application tooling should be </w:t>
      </w:r>
      <w:r w:rsidR="00BC0418">
        <w:rPr>
          <w:rFonts w:ascii="Arial" w:eastAsia="Times New Roman" w:hAnsi="Arial"/>
          <w:sz w:val="22"/>
        </w:rPr>
        <w:t>as short as possible per equipment / application tooling design constraints.</w:t>
      </w:r>
    </w:p>
    <w:p w14:paraId="238F5638" w14:textId="6C3AA3CB" w:rsidR="004D6CF4" w:rsidRPr="00A0545F" w:rsidRDefault="00BC0418" w:rsidP="00193326">
      <w:pPr>
        <w:numPr>
          <w:ilvl w:val="2"/>
          <w:numId w:val="1"/>
        </w:numPr>
        <w:jc w:val="both"/>
        <w:rPr>
          <w:rFonts w:ascii="Arial" w:eastAsia="Times New Roman" w:hAnsi="Arial"/>
          <w:sz w:val="22"/>
        </w:rPr>
      </w:pPr>
      <w:r w:rsidRPr="00BC0418">
        <w:rPr>
          <w:rFonts w:ascii="Arial" w:eastAsia="Times New Roman" w:hAnsi="Arial"/>
          <w:sz w:val="22"/>
        </w:rPr>
        <w:t xml:space="preserve">The </w:t>
      </w:r>
      <w:r>
        <w:rPr>
          <w:rFonts w:ascii="Arial" w:eastAsia="Times New Roman" w:hAnsi="Arial"/>
          <w:sz w:val="22"/>
        </w:rPr>
        <w:t xml:space="preserve">grease </w:t>
      </w:r>
      <w:r w:rsidRPr="00BC0418">
        <w:rPr>
          <w:rFonts w:ascii="Arial" w:eastAsia="Times New Roman" w:hAnsi="Arial"/>
          <w:sz w:val="22"/>
        </w:rPr>
        <w:t xml:space="preserve">supply line </w:t>
      </w:r>
      <w:r>
        <w:rPr>
          <w:rFonts w:ascii="Arial" w:eastAsia="Times New Roman" w:hAnsi="Arial"/>
          <w:sz w:val="22"/>
        </w:rPr>
        <w:t xml:space="preserve">material selection should have minimal expansion characteristics. Best practice examples include – copper, </w:t>
      </w:r>
      <w:proofErr w:type="gramStart"/>
      <w:r>
        <w:rPr>
          <w:rFonts w:ascii="Arial" w:eastAsia="Times New Roman" w:hAnsi="Arial"/>
          <w:sz w:val="22"/>
        </w:rPr>
        <w:t>steel</w:t>
      </w:r>
      <w:proofErr w:type="gramEnd"/>
      <w:r>
        <w:rPr>
          <w:rFonts w:ascii="Arial" w:eastAsia="Times New Roman" w:hAnsi="Arial"/>
          <w:sz w:val="22"/>
        </w:rPr>
        <w:t xml:space="preserve"> or heavy wall hard plastic tubing.</w:t>
      </w:r>
    </w:p>
    <w:p w14:paraId="238F563A" w14:textId="116B6D19" w:rsidR="004D6CF4" w:rsidRPr="00A92DCA" w:rsidRDefault="004D6CF4" w:rsidP="00193326">
      <w:pPr>
        <w:numPr>
          <w:ilvl w:val="2"/>
          <w:numId w:val="1"/>
        </w:numPr>
        <w:jc w:val="both"/>
        <w:rPr>
          <w:rFonts w:ascii="Arial" w:eastAsia="Times New Roman" w:hAnsi="Arial"/>
          <w:sz w:val="22"/>
        </w:rPr>
      </w:pPr>
      <w:proofErr w:type="gramStart"/>
      <w:r>
        <w:rPr>
          <w:rFonts w:ascii="Arial" w:eastAsia="Times New Roman" w:hAnsi="Arial"/>
          <w:sz w:val="22"/>
        </w:rPr>
        <w:t>Grease</w:t>
      </w:r>
      <w:proofErr w:type="gramEnd"/>
      <w:r>
        <w:rPr>
          <w:rFonts w:ascii="Arial" w:eastAsia="Times New Roman" w:hAnsi="Arial"/>
          <w:sz w:val="22"/>
        </w:rPr>
        <w:t xml:space="preserve"> supply line minimum diameter (O.D.) should be chosen based on grease properties, volumes, tooling restrictions, etc.</w:t>
      </w:r>
    </w:p>
    <w:p w14:paraId="736430D3" w14:textId="654F7052" w:rsidR="00A92DCA" w:rsidRDefault="004D6CF4" w:rsidP="00193326">
      <w:pPr>
        <w:pStyle w:val="ListParagraph"/>
        <w:numPr>
          <w:ilvl w:val="0"/>
          <w:numId w:val="7"/>
        </w:numPr>
        <w:ind w:left="2952"/>
        <w:jc w:val="both"/>
        <w:rPr>
          <w:rFonts w:ascii="Arial" w:eastAsia="Times New Roman" w:hAnsi="Arial"/>
          <w:sz w:val="22"/>
        </w:rPr>
      </w:pPr>
      <w:r w:rsidRPr="00A92DCA">
        <w:rPr>
          <w:rFonts w:ascii="Arial" w:eastAsia="Times New Roman" w:hAnsi="Arial"/>
          <w:sz w:val="22"/>
        </w:rPr>
        <w:t>Best practice examples</w:t>
      </w:r>
      <w:r w:rsidR="00A92DCA">
        <w:rPr>
          <w:rFonts w:ascii="Arial" w:eastAsia="Times New Roman" w:hAnsi="Arial"/>
          <w:sz w:val="22"/>
        </w:rPr>
        <w:t xml:space="preserve"> = </w:t>
      </w:r>
      <w:r w:rsidR="001570C3" w:rsidRPr="00A92DCA">
        <w:rPr>
          <w:rFonts w:ascii="Arial" w:eastAsia="Times New Roman" w:hAnsi="Arial"/>
          <w:sz w:val="22"/>
        </w:rPr>
        <w:t>Minimum O.D.</w:t>
      </w:r>
    </w:p>
    <w:p w14:paraId="2C99E4ED" w14:textId="2FBACFCD" w:rsidR="00A92DCA" w:rsidRPr="000D59D0" w:rsidRDefault="004D6CF4" w:rsidP="000D59D0">
      <w:pPr>
        <w:pStyle w:val="ListParagraph"/>
        <w:numPr>
          <w:ilvl w:val="1"/>
          <w:numId w:val="7"/>
        </w:numPr>
        <w:ind w:left="3240"/>
        <w:jc w:val="both"/>
        <w:rPr>
          <w:rFonts w:ascii="Arial" w:eastAsia="Times New Roman" w:hAnsi="Arial"/>
          <w:sz w:val="22"/>
        </w:rPr>
      </w:pPr>
      <w:r w:rsidRPr="00A92DCA">
        <w:rPr>
          <w:rFonts w:ascii="Arial" w:eastAsia="Times New Roman" w:hAnsi="Arial"/>
          <w:sz w:val="22"/>
        </w:rPr>
        <w:t>Nye</w:t>
      </w:r>
      <w:r w:rsidR="002A37C4">
        <w:rPr>
          <w:rFonts w:ascii="Arial" w:eastAsia="Times New Roman" w:hAnsi="Arial"/>
          <w:sz w:val="22"/>
        </w:rPr>
        <w:t>-</w:t>
      </w:r>
      <w:proofErr w:type="spellStart"/>
      <w:r w:rsidRPr="00A92DCA">
        <w:rPr>
          <w:rFonts w:ascii="Arial" w:eastAsia="Times New Roman" w:hAnsi="Arial"/>
          <w:sz w:val="22"/>
        </w:rPr>
        <w:t>Rheosil</w:t>
      </w:r>
      <w:proofErr w:type="spellEnd"/>
      <w:r w:rsidRPr="00A92DCA">
        <w:rPr>
          <w:rFonts w:ascii="Arial" w:eastAsia="Times New Roman" w:hAnsi="Arial"/>
          <w:sz w:val="22"/>
        </w:rPr>
        <w:t xml:space="preserve"> 500F </w:t>
      </w:r>
      <w:r w:rsidR="001570C3" w:rsidRPr="00A92DCA">
        <w:rPr>
          <w:rFonts w:ascii="Arial" w:eastAsia="Times New Roman" w:hAnsi="Arial"/>
          <w:sz w:val="22"/>
        </w:rPr>
        <w:t>=</w:t>
      </w:r>
      <w:r w:rsidRPr="00A92DCA">
        <w:rPr>
          <w:rFonts w:ascii="Arial" w:eastAsia="Times New Roman" w:hAnsi="Arial"/>
          <w:sz w:val="22"/>
        </w:rPr>
        <w:t xml:space="preserve"> 1/8” / 3mm O.D.</w:t>
      </w:r>
    </w:p>
    <w:p w14:paraId="1674982A" w14:textId="69141B13" w:rsidR="00A92DCA" w:rsidRDefault="001570C3" w:rsidP="00193326">
      <w:pPr>
        <w:pStyle w:val="ListParagraph"/>
        <w:numPr>
          <w:ilvl w:val="1"/>
          <w:numId w:val="7"/>
        </w:numPr>
        <w:ind w:left="3240"/>
        <w:jc w:val="both"/>
        <w:rPr>
          <w:rFonts w:ascii="Arial" w:eastAsia="Times New Roman" w:hAnsi="Arial"/>
          <w:sz w:val="22"/>
        </w:rPr>
      </w:pPr>
      <w:r w:rsidRPr="00A92DCA">
        <w:rPr>
          <w:rFonts w:ascii="Arial" w:eastAsia="Times New Roman" w:hAnsi="Arial"/>
          <w:sz w:val="22"/>
        </w:rPr>
        <w:t>NPC</w:t>
      </w:r>
      <w:r w:rsidR="00CD40C8">
        <w:rPr>
          <w:rFonts w:ascii="Arial" w:eastAsia="Times New Roman" w:hAnsi="Arial"/>
          <w:sz w:val="22"/>
        </w:rPr>
        <w:t xml:space="preserve"> </w:t>
      </w:r>
      <w:proofErr w:type="spellStart"/>
      <w:r w:rsidRPr="00A92DCA">
        <w:rPr>
          <w:rFonts w:ascii="Arial" w:eastAsia="Times New Roman" w:hAnsi="Arial"/>
          <w:sz w:val="22"/>
        </w:rPr>
        <w:t>Permalube</w:t>
      </w:r>
      <w:proofErr w:type="spellEnd"/>
      <w:r w:rsidR="00CD40C8">
        <w:rPr>
          <w:rFonts w:ascii="Arial" w:eastAsia="Times New Roman" w:hAnsi="Arial"/>
          <w:sz w:val="22"/>
        </w:rPr>
        <w:t xml:space="preserve"> </w:t>
      </w:r>
      <w:r w:rsidRPr="00A92DCA">
        <w:rPr>
          <w:rFonts w:ascii="Arial" w:eastAsia="Times New Roman" w:hAnsi="Arial"/>
          <w:sz w:val="22"/>
        </w:rPr>
        <w:t>CGN-3 = 1/8” / 3mm O.D.</w:t>
      </w:r>
    </w:p>
    <w:p w14:paraId="34D33F8F" w14:textId="77777777" w:rsidR="00A92DCA" w:rsidRPr="00C44574" w:rsidRDefault="001E7B4B" w:rsidP="00193326">
      <w:pPr>
        <w:pStyle w:val="ListParagraph"/>
        <w:numPr>
          <w:ilvl w:val="1"/>
          <w:numId w:val="7"/>
        </w:numPr>
        <w:ind w:left="3240"/>
        <w:jc w:val="both"/>
        <w:rPr>
          <w:rFonts w:ascii="Arial" w:eastAsia="Times New Roman" w:hAnsi="Arial"/>
          <w:sz w:val="22"/>
          <w:lang w:val="fr-FR"/>
        </w:rPr>
      </w:pPr>
      <w:r w:rsidRPr="00C44574">
        <w:rPr>
          <w:rFonts w:ascii="Arial" w:eastAsia="Times New Roman" w:hAnsi="Arial" w:cs="Arial"/>
          <w:sz w:val="22"/>
          <w:szCs w:val="22"/>
          <w:lang w:val="fr-FR"/>
        </w:rPr>
        <w:t xml:space="preserve">Nippon </w:t>
      </w:r>
      <w:proofErr w:type="spellStart"/>
      <w:r w:rsidRPr="00C44574">
        <w:rPr>
          <w:rFonts w:ascii="Arial" w:eastAsia="Times New Roman" w:hAnsi="Arial" w:cs="Arial"/>
          <w:sz w:val="22"/>
          <w:szCs w:val="22"/>
          <w:lang w:val="fr-FR"/>
        </w:rPr>
        <w:t>Koyu</w:t>
      </w:r>
      <w:proofErr w:type="spellEnd"/>
      <w:r w:rsidRPr="00C44574">
        <w:rPr>
          <w:rFonts w:ascii="Arial" w:eastAsia="Times New Roman" w:hAnsi="Arial" w:cs="Arial"/>
          <w:sz w:val="22"/>
          <w:szCs w:val="22"/>
          <w:lang w:val="fr-FR"/>
        </w:rPr>
        <w:t xml:space="preserve"> </w:t>
      </w:r>
      <w:proofErr w:type="spellStart"/>
      <w:r w:rsidRPr="00C44574">
        <w:rPr>
          <w:rFonts w:ascii="Arial" w:eastAsia="Times New Roman" w:hAnsi="Arial" w:cs="Arial"/>
          <w:sz w:val="22"/>
          <w:szCs w:val="22"/>
          <w:lang w:val="fr-FR"/>
        </w:rPr>
        <w:t>Permalub</w:t>
      </w:r>
      <w:proofErr w:type="spellEnd"/>
      <w:r w:rsidRPr="00C44574">
        <w:rPr>
          <w:rFonts w:ascii="Arial" w:eastAsia="Times New Roman" w:hAnsi="Arial" w:cs="Arial"/>
          <w:sz w:val="22"/>
          <w:szCs w:val="22"/>
          <w:lang w:val="fr-FR"/>
        </w:rPr>
        <w:t xml:space="preserve"> EJN-14 = 1/8” / 3mm O.D.</w:t>
      </w:r>
    </w:p>
    <w:p w14:paraId="60205DA5" w14:textId="2D0F2D51" w:rsidR="00A92DCA" w:rsidRPr="00C44574" w:rsidRDefault="001570C3" w:rsidP="00193326">
      <w:pPr>
        <w:pStyle w:val="ListParagraph"/>
        <w:numPr>
          <w:ilvl w:val="1"/>
          <w:numId w:val="7"/>
        </w:numPr>
        <w:ind w:left="3240"/>
        <w:jc w:val="both"/>
        <w:rPr>
          <w:rFonts w:ascii="Arial" w:eastAsia="Times New Roman" w:hAnsi="Arial"/>
          <w:sz w:val="22"/>
          <w:lang w:val="fr-FR"/>
        </w:rPr>
      </w:pPr>
      <w:proofErr w:type="spellStart"/>
      <w:r w:rsidRPr="00C44574">
        <w:rPr>
          <w:rFonts w:ascii="Arial" w:eastAsia="Times New Roman" w:hAnsi="Arial"/>
          <w:sz w:val="22"/>
          <w:lang w:val="fr-FR"/>
        </w:rPr>
        <w:t>Molykote</w:t>
      </w:r>
      <w:proofErr w:type="spellEnd"/>
      <w:r w:rsidR="00F441EE" w:rsidRPr="00C44574">
        <w:rPr>
          <w:rFonts w:ascii="Arial" w:eastAsia="Times New Roman" w:hAnsi="Arial"/>
          <w:sz w:val="22"/>
          <w:lang w:val="fr-FR"/>
        </w:rPr>
        <w:t xml:space="preserve"> </w:t>
      </w:r>
      <w:r w:rsidRPr="00C44574">
        <w:rPr>
          <w:rFonts w:ascii="Arial" w:eastAsia="Times New Roman" w:hAnsi="Arial"/>
          <w:sz w:val="22"/>
          <w:lang w:val="fr-FR"/>
        </w:rPr>
        <w:t>YM-103 = 1/8” / 3mm O.D.</w:t>
      </w:r>
    </w:p>
    <w:p w14:paraId="4FC456C6" w14:textId="24F68AB1" w:rsidR="000D59D0" w:rsidRPr="000D59D0" w:rsidRDefault="000D59D0" w:rsidP="000D59D0">
      <w:pPr>
        <w:pStyle w:val="ListParagraph"/>
        <w:numPr>
          <w:ilvl w:val="1"/>
          <w:numId w:val="7"/>
        </w:numPr>
        <w:ind w:left="3240"/>
        <w:jc w:val="both"/>
        <w:rPr>
          <w:rFonts w:ascii="Arial" w:eastAsia="Times New Roman" w:hAnsi="Arial"/>
          <w:sz w:val="22"/>
        </w:rPr>
      </w:pPr>
      <w:proofErr w:type="spellStart"/>
      <w:r w:rsidRPr="00A92DCA">
        <w:rPr>
          <w:rFonts w:ascii="Arial" w:eastAsia="Times New Roman" w:hAnsi="Arial" w:cs="Arial"/>
          <w:sz w:val="22"/>
          <w:szCs w:val="22"/>
        </w:rPr>
        <w:t>Klübersynth</w:t>
      </w:r>
      <w:proofErr w:type="spellEnd"/>
      <w:r w:rsidRPr="00A92DCA">
        <w:rPr>
          <w:rFonts w:ascii="Arial" w:eastAsia="Times New Roman" w:hAnsi="Arial" w:cs="Arial"/>
          <w:sz w:val="22"/>
          <w:szCs w:val="22"/>
        </w:rPr>
        <w:t xml:space="preserve"> LI 44-22 = 1/8” / 3mm O.D.</w:t>
      </w:r>
    </w:p>
    <w:p w14:paraId="21337EEC" w14:textId="70059160" w:rsidR="000D59D0" w:rsidRPr="000D59D0" w:rsidRDefault="000D59D0" w:rsidP="000D59D0">
      <w:pPr>
        <w:pStyle w:val="ListParagraph"/>
        <w:numPr>
          <w:ilvl w:val="1"/>
          <w:numId w:val="7"/>
        </w:numPr>
        <w:ind w:left="3240"/>
        <w:jc w:val="both"/>
        <w:rPr>
          <w:rFonts w:ascii="Arial" w:eastAsia="Times New Roman" w:hAnsi="Arial"/>
          <w:sz w:val="22"/>
        </w:rPr>
      </w:pPr>
      <w:r w:rsidRPr="00A92DCA">
        <w:rPr>
          <w:rFonts w:ascii="Arial" w:eastAsia="Times New Roman" w:hAnsi="Arial"/>
          <w:sz w:val="22"/>
        </w:rPr>
        <w:t>Nye</w:t>
      </w:r>
      <w:r>
        <w:rPr>
          <w:rFonts w:ascii="Arial" w:eastAsia="Times New Roman" w:hAnsi="Arial"/>
          <w:sz w:val="22"/>
        </w:rPr>
        <w:t>-</w:t>
      </w:r>
      <w:proofErr w:type="spellStart"/>
      <w:r w:rsidRPr="00A92DCA">
        <w:rPr>
          <w:rFonts w:ascii="Arial" w:eastAsia="Times New Roman" w:hAnsi="Arial"/>
          <w:sz w:val="22"/>
        </w:rPr>
        <w:t>Nyogel</w:t>
      </w:r>
      <w:proofErr w:type="spellEnd"/>
      <w:r w:rsidRPr="00A92DCA">
        <w:rPr>
          <w:rFonts w:ascii="Arial" w:eastAsia="Times New Roman" w:hAnsi="Arial"/>
          <w:sz w:val="22"/>
        </w:rPr>
        <w:t xml:space="preserve"> 774-VLF = 1/4" / 4mm O.D.</w:t>
      </w:r>
    </w:p>
    <w:p w14:paraId="238F5642" w14:textId="1E82836C" w:rsidR="001E7B4B" w:rsidRPr="00C44574" w:rsidRDefault="00746FB7" w:rsidP="000D59D0">
      <w:pPr>
        <w:pStyle w:val="ListParagraph"/>
        <w:numPr>
          <w:ilvl w:val="1"/>
          <w:numId w:val="7"/>
        </w:numPr>
        <w:ind w:left="3240"/>
        <w:jc w:val="both"/>
        <w:rPr>
          <w:rFonts w:ascii="Arial" w:eastAsia="Times New Roman" w:hAnsi="Arial"/>
          <w:sz w:val="22"/>
          <w:lang w:val="fr-FR"/>
        </w:rPr>
      </w:pPr>
      <w:r w:rsidRPr="00C44574">
        <w:rPr>
          <w:rFonts w:ascii="Arial" w:eastAsia="Times New Roman" w:hAnsi="Arial"/>
          <w:sz w:val="22"/>
          <w:lang w:val="fr-FR"/>
        </w:rPr>
        <w:t>Tribolube</w:t>
      </w:r>
      <w:r w:rsidR="00F441EE" w:rsidRPr="00C44574">
        <w:rPr>
          <w:rFonts w:ascii="Arial" w:eastAsia="Times New Roman" w:hAnsi="Arial"/>
          <w:sz w:val="22"/>
          <w:lang w:val="fr-FR"/>
        </w:rPr>
        <w:t>-</w:t>
      </w:r>
      <w:r w:rsidRPr="00C44574">
        <w:rPr>
          <w:rFonts w:ascii="Arial" w:eastAsia="Times New Roman" w:hAnsi="Arial"/>
          <w:sz w:val="22"/>
          <w:lang w:val="fr-FR"/>
        </w:rPr>
        <w:t>33T = 5/16” / 8mm O.D.</w:t>
      </w:r>
    </w:p>
    <w:p w14:paraId="238F5644" w14:textId="77777777" w:rsidR="00BF531B" w:rsidRPr="00C44574" w:rsidRDefault="00BF531B" w:rsidP="00A92DCA">
      <w:pPr>
        <w:rPr>
          <w:rFonts w:ascii="Arial" w:eastAsia="Times New Roman" w:hAnsi="Arial"/>
          <w:sz w:val="22"/>
          <w:lang w:val="fr-FR"/>
        </w:rPr>
      </w:pPr>
    </w:p>
    <w:p w14:paraId="238F5646" w14:textId="744D7A3E" w:rsidR="005A0C1B" w:rsidRPr="00A92DCA" w:rsidRDefault="00BF531B" w:rsidP="00193326">
      <w:pPr>
        <w:numPr>
          <w:ilvl w:val="1"/>
          <w:numId w:val="1"/>
        </w:numPr>
        <w:jc w:val="both"/>
        <w:rPr>
          <w:rFonts w:ascii="Arial" w:eastAsia="Times New Roman" w:hAnsi="Arial"/>
          <w:sz w:val="22"/>
        </w:rPr>
      </w:pPr>
      <w:r w:rsidRPr="00AB1E8C">
        <w:rPr>
          <w:rFonts w:ascii="Arial" w:eastAsia="Times New Roman" w:hAnsi="Arial"/>
          <w:b/>
          <w:sz w:val="22"/>
        </w:rPr>
        <w:t>Grease</w:t>
      </w:r>
      <w:r w:rsidR="003D4750">
        <w:rPr>
          <w:rFonts w:ascii="Arial" w:eastAsia="Times New Roman" w:hAnsi="Arial"/>
          <w:b/>
          <w:sz w:val="22"/>
        </w:rPr>
        <w:t xml:space="preserve"> </w:t>
      </w:r>
      <w:r w:rsidRPr="00AB1E8C">
        <w:rPr>
          <w:rFonts w:ascii="Arial" w:eastAsia="Times New Roman" w:hAnsi="Arial"/>
          <w:b/>
          <w:sz w:val="22"/>
        </w:rPr>
        <w:t xml:space="preserve">application </w:t>
      </w:r>
      <w:r w:rsidR="00805B00" w:rsidRPr="00AB1E8C">
        <w:rPr>
          <w:rFonts w:ascii="Arial" w:eastAsia="Times New Roman" w:hAnsi="Arial"/>
          <w:b/>
          <w:sz w:val="22"/>
        </w:rPr>
        <w:t xml:space="preserve">tooling </w:t>
      </w:r>
      <w:r w:rsidR="005A0C1B" w:rsidRPr="00AB1E8C">
        <w:rPr>
          <w:rFonts w:ascii="Arial" w:eastAsia="Times New Roman" w:hAnsi="Arial"/>
          <w:b/>
          <w:sz w:val="22"/>
        </w:rPr>
        <w:t>to production component</w:t>
      </w:r>
      <w:r w:rsidR="00995122">
        <w:rPr>
          <w:rFonts w:ascii="Arial" w:eastAsia="Times New Roman" w:hAnsi="Arial"/>
          <w:b/>
          <w:sz w:val="22"/>
        </w:rPr>
        <w:t>s</w:t>
      </w:r>
    </w:p>
    <w:p w14:paraId="238F5648" w14:textId="7D46B153" w:rsidR="005B73E5" w:rsidRPr="00A92DCA" w:rsidRDefault="00017472" w:rsidP="00193326">
      <w:pPr>
        <w:numPr>
          <w:ilvl w:val="2"/>
          <w:numId w:val="1"/>
        </w:numPr>
        <w:jc w:val="both"/>
        <w:rPr>
          <w:rFonts w:ascii="Arial" w:eastAsia="Times New Roman" w:hAnsi="Arial"/>
          <w:sz w:val="22"/>
        </w:rPr>
      </w:pPr>
      <w:r w:rsidRPr="00AB1E8C">
        <w:rPr>
          <w:rFonts w:ascii="Arial" w:eastAsia="Times New Roman" w:hAnsi="Arial"/>
          <w:sz w:val="22"/>
        </w:rPr>
        <w:t xml:space="preserve">Grease application tooling will be designed to apply grease to the specific location per GHSP/Customer </w:t>
      </w:r>
      <w:r w:rsidR="00A66F96" w:rsidRPr="00AB1E8C">
        <w:rPr>
          <w:rFonts w:ascii="Arial" w:eastAsia="Times New Roman" w:hAnsi="Arial"/>
          <w:sz w:val="22"/>
        </w:rPr>
        <w:t xml:space="preserve">production </w:t>
      </w:r>
      <w:r w:rsidRPr="00AB1E8C">
        <w:rPr>
          <w:rFonts w:ascii="Arial" w:eastAsia="Times New Roman" w:hAnsi="Arial"/>
          <w:sz w:val="22"/>
        </w:rPr>
        <w:t>drawings</w:t>
      </w:r>
      <w:r w:rsidR="006C6567" w:rsidRPr="00AB1E8C">
        <w:rPr>
          <w:rFonts w:ascii="Arial" w:eastAsia="Times New Roman" w:hAnsi="Arial"/>
          <w:sz w:val="22"/>
        </w:rPr>
        <w:t>.</w:t>
      </w:r>
    </w:p>
    <w:p w14:paraId="238F5649" w14:textId="77777777" w:rsidR="005A0C1B" w:rsidRPr="00AB1E8C" w:rsidRDefault="00D1330F" w:rsidP="00193326">
      <w:pPr>
        <w:numPr>
          <w:ilvl w:val="2"/>
          <w:numId w:val="1"/>
        </w:numPr>
        <w:jc w:val="both"/>
        <w:rPr>
          <w:rFonts w:ascii="Arial" w:eastAsia="Times New Roman" w:hAnsi="Arial"/>
          <w:sz w:val="22"/>
        </w:rPr>
      </w:pPr>
      <w:r w:rsidRPr="00AB1E8C">
        <w:rPr>
          <w:rFonts w:ascii="Arial" w:eastAsia="Times New Roman" w:hAnsi="Arial"/>
          <w:sz w:val="22"/>
        </w:rPr>
        <w:t>Examples of grease application tooling:</w:t>
      </w:r>
    </w:p>
    <w:p w14:paraId="7D4C848D" w14:textId="1BF0F00F" w:rsidR="00A92DCA" w:rsidRDefault="00D1330F" w:rsidP="00193326">
      <w:pPr>
        <w:pStyle w:val="ListParagraph"/>
        <w:numPr>
          <w:ilvl w:val="0"/>
          <w:numId w:val="7"/>
        </w:numPr>
        <w:ind w:left="2952"/>
        <w:jc w:val="both"/>
        <w:rPr>
          <w:rFonts w:ascii="Arial" w:eastAsia="Times New Roman" w:hAnsi="Arial"/>
          <w:sz w:val="22"/>
        </w:rPr>
      </w:pPr>
      <w:r w:rsidRPr="00A92DCA">
        <w:rPr>
          <w:rFonts w:ascii="Arial" w:eastAsia="Times New Roman" w:hAnsi="Arial"/>
          <w:sz w:val="22"/>
        </w:rPr>
        <w:t>Steel nest with application ports</w:t>
      </w:r>
    </w:p>
    <w:p w14:paraId="33B0230C" w14:textId="57A62547" w:rsidR="00A92DCA" w:rsidRDefault="00D1330F" w:rsidP="00193326">
      <w:pPr>
        <w:pStyle w:val="ListParagraph"/>
        <w:numPr>
          <w:ilvl w:val="0"/>
          <w:numId w:val="7"/>
        </w:numPr>
        <w:ind w:left="2952"/>
        <w:jc w:val="both"/>
        <w:rPr>
          <w:rFonts w:ascii="Arial" w:eastAsia="Times New Roman" w:hAnsi="Arial"/>
          <w:sz w:val="22"/>
        </w:rPr>
      </w:pPr>
      <w:r w:rsidRPr="00A92DCA">
        <w:rPr>
          <w:rFonts w:ascii="Arial" w:eastAsia="Times New Roman" w:hAnsi="Arial"/>
          <w:sz w:val="22"/>
        </w:rPr>
        <w:t xml:space="preserve">Poured urethane nest with application </w:t>
      </w:r>
      <w:proofErr w:type="gramStart"/>
      <w:r w:rsidRPr="00A92DCA">
        <w:rPr>
          <w:rFonts w:ascii="Arial" w:eastAsia="Times New Roman" w:hAnsi="Arial"/>
          <w:sz w:val="22"/>
        </w:rPr>
        <w:t>ports</w:t>
      </w:r>
      <w:proofErr w:type="gramEnd"/>
    </w:p>
    <w:p w14:paraId="5B17E763" w14:textId="77777777" w:rsidR="00A92DCA" w:rsidRDefault="00D1330F" w:rsidP="00193326">
      <w:pPr>
        <w:pStyle w:val="ListParagraph"/>
        <w:numPr>
          <w:ilvl w:val="0"/>
          <w:numId w:val="7"/>
        </w:numPr>
        <w:ind w:left="2952"/>
        <w:jc w:val="both"/>
        <w:rPr>
          <w:rFonts w:ascii="Arial" w:eastAsia="Times New Roman" w:hAnsi="Arial"/>
          <w:sz w:val="22"/>
        </w:rPr>
      </w:pPr>
      <w:r w:rsidRPr="00A92DCA">
        <w:rPr>
          <w:rFonts w:ascii="Arial" w:eastAsia="Times New Roman" w:hAnsi="Arial"/>
          <w:sz w:val="22"/>
        </w:rPr>
        <w:t>Plastic or steel grease needles</w:t>
      </w:r>
    </w:p>
    <w:p w14:paraId="238F564F" w14:textId="09747C32" w:rsidR="00D56CE5" w:rsidRPr="00EE4C4A" w:rsidRDefault="00D1330F" w:rsidP="00193326">
      <w:pPr>
        <w:pStyle w:val="ListParagraph"/>
        <w:numPr>
          <w:ilvl w:val="0"/>
          <w:numId w:val="7"/>
        </w:numPr>
        <w:ind w:left="2952"/>
        <w:jc w:val="both"/>
        <w:rPr>
          <w:rFonts w:ascii="Arial" w:eastAsia="Times New Roman" w:hAnsi="Arial"/>
          <w:sz w:val="22"/>
        </w:rPr>
      </w:pPr>
      <w:r w:rsidRPr="00A92DCA">
        <w:rPr>
          <w:rFonts w:ascii="Arial" w:eastAsia="Times New Roman" w:hAnsi="Arial"/>
          <w:sz w:val="22"/>
        </w:rPr>
        <w:t>Steel rod with grease ports use</w:t>
      </w:r>
      <w:r w:rsidR="00B43B8F" w:rsidRPr="00A92DCA">
        <w:rPr>
          <w:rFonts w:ascii="Arial" w:eastAsia="Times New Roman" w:hAnsi="Arial"/>
          <w:sz w:val="22"/>
        </w:rPr>
        <w:t>d for greasing the I.D. of tubes, cylinders</w:t>
      </w:r>
      <w:r w:rsidR="00EE4C4A">
        <w:rPr>
          <w:rFonts w:ascii="Arial" w:eastAsia="Times New Roman" w:hAnsi="Arial"/>
          <w:sz w:val="22"/>
        </w:rPr>
        <w:t>, p</w:t>
      </w:r>
      <w:r w:rsidR="00B43B8F" w:rsidRPr="00A92DCA">
        <w:rPr>
          <w:rFonts w:ascii="Arial" w:eastAsia="Times New Roman" w:hAnsi="Arial"/>
          <w:sz w:val="22"/>
        </w:rPr>
        <w:t>ivot holes, etc.</w:t>
      </w:r>
    </w:p>
    <w:p w14:paraId="238F5651" w14:textId="1992055F" w:rsidR="00AF55BD" w:rsidRPr="004A30E4" w:rsidRDefault="007B0B37" w:rsidP="00193326">
      <w:pPr>
        <w:numPr>
          <w:ilvl w:val="2"/>
          <w:numId w:val="1"/>
        </w:numPr>
        <w:jc w:val="both"/>
        <w:rPr>
          <w:rFonts w:ascii="Arial" w:eastAsia="Times New Roman" w:hAnsi="Arial"/>
          <w:sz w:val="22"/>
        </w:rPr>
      </w:pPr>
      <w:proofErr w:type="gramStart"/>
      <w:r w:rsidRPr="00AB1E8C">
        <w:rPr>
          <w:rFonts w:ascii="Arial" w:eastAsia="Times New Roman" w:hAnsi="Arial"/>
          <w:sz w:val="22"/>
        </w:rPr>
        <w:t>Tooling</w:t>
      </w:r>
      <w:proofErr w:type="gramEnd"/>
      <w:r w:rsidRPr="00AB1E8C">
        <w:rPr>
          <w:rFonts w:ascii="Arial" w:eastAsia="Times New Roman" w:hAnsi="Arial"/>
          <w:sz w:val="22"/>
        </w:rPr>
        <w:t xml:space="preserve"> design best practices – Attention to tool design is critical to grease application repeatability in production manufacturing.</w:t>
      </w:r>
    </w:p>
    <w:p w14:paraId="238F5653" w14:textId="4F912076" w:rsidR="001E7B4B" w:rsidRPr="004A102D" w:rsidRDefault="00E15437" w:rsidP="00193326">
      <w:pPr>
        <w:pStyle w:val="ListParagraph"/>
        <w:numPr>
          <w:ilvl w:val="0"/>
          <w:numId w:val="8"/>
        </w:numPr>
        <w:ind w:left="2952"/>
        <w:jc w:val="both"/>
        <w:rPr>
          <w:rFonts w:ascii="Arial" w:eastAsia="Times New Roman" w:hAnsi="Arial"/>
          <w:sz w:val="22"/>
        </w:rPr>
      </w:pPr>
      <w:r w:rsidRPr="00887E4B">
        <w:rPr>
          <w:rFonts w:ascii="Arial" w:eastAsia="Times New Roman" w:hAnsi="Arial"/>
          <w:b/>
          <w:sz w:val="22"/>
        </w:rPr>
        <w:t xml:space="preserve">Point </w:t>
      </w:r>
      <w:r w:rsidR="00887E4B">
        <w:rPr>
          <w:rFonts w:ascii="Arial" w:eastAsia="Times New Roman" w:hAnsi="Arial"/>
          <w:b/>
          <w:sz w:val="22"/>
        </w:rPr>
        <w:t>A</w:t>
      </w:r>
      <w:r w:rsidRPr="00887E4B">
        <w:rPr>
          <w:rFonts w:ascii="Arial" w:eastAsia="Times New Roman" w:hAnsi="Arial"/>
          <w:b/>
          <w:sz w:val="22"/>
        </w:rPr>
        <w:t>pplication</w:t>
      </w:r>
      <w:r w:rsidR="00DC244A" w:rsidRPr="00887E4B">
        <w:rPr>
          <w:rFonts w:ascii="Arial" w:eastAsia="Times New Roman" w:hAnsi="Arial"/>
          <w:b/>
          <w:sz w:val="22"/>
        </w:rPr>
        <w:t xml:space="preserve"> (Primary option</w:t>
      </w:r>
      <w:r w:rsidR="00DC244A" w:rsidRPr="004A102D">
        <w:rPr>
          <w:rFonts w:ascii="Arial" w:eastAsia="Times New Roman" w:hAnsi="Arial"/>
          <w:sz w:val="22"/>
        </w:rPr>
        <w:t>)</w:t>
      </w:r>
      <w:r w:rsidRPr="004A102D">
        <w:rPr>
          <w:rFonts w:ascii="Arial" w:eastAsia="Times New Roman" w:hAnsi="Arial"/>
          <w:sz w:val="22"/>
        </w:rPr>
        <w:t xml:space="preserve"> - </w:t>
      </w:r>
      <w:r w:rsidR="00DC244A" w:rsidRPr="004A102D">
        <w:rPr>
          <w:rFonts w:ascii="Arial" w:eastAsia="Times New Roman" w:hAnsi="Arial"/>
          <w:sz w:val="22"/>
        </w:rPr>
        <w:t xml:space="preserve">Where possible design of tooling must use needle </w:t>
      </w:r>
      <w:r w:rsidR="001E7B4B" w:rsidRPr="004A102D">
        <w:rPr>
          <w:rFonts w:ascii="Arial" w:eastAsia="Times New Roman" w:hAnsi="Arial"/>
          <w:sz w:val="22"/>
        </w:rPr>
        <w:t xml:space="preserve">type application as shown in </w:t>
      </w:r>
      <w:r w:rsidR="004A102D">
        <w:rPr>
          <w:rFonts w:ascii="Arial" w:eastAsia="Times New Roman" w:hAnsi="Arial"/>
          <w:sz w:val="22"/>
        </w:rPr>
        <w:t>Fig. 1</w:t>
      </w:r>
      <w:r w:rsidR="00887E4B">
        <w:rPr>
          <w:rFonts w:ascii="Arial" w:eastAsia="Times New Roman" w:hAnsi="Arial"/>
          <w:sz w:val="22"/>
        </w:rPr>
        <w:t xml:space="preserve"> </w:t>
      </w:r>
      <w:r w:rsidR="00DC244A" w:rsidRPr="004A102D">
        <w:rPr>
          <w:rFonts w:ascii="Arial" w:eastAsia="Times New Roman" w:hAnsi="Arial"/>
          <w:sz w:val="22"/>
        </w:rPr>
        <w:t xml:space="preserve">- good point application below. </w:t>
      </w:r>
      <w:r w:rsidRPr="004A102D">
        <w:rPr>
          <w:rFonts w:ascii="Arial" w:eastAsia="Times New Roman" w:hAnsi="Arial"/>
          <w:sz w:val="22"/>
        </w:rPr>
        <w:t xml:space="preserve">Surface area of application tooling at point of use should be minimized and or reduced below surface area of </w:t>
      </w:r>
      <w:r w:rsidR="00502415" w:rsidRPr="004A102D">
        <w:rPr>
          <w:rFonts w:ascii="Arial" w:eastAsia="Times New Roman" w:hAnsi="Arial"/>
          <w:sz w:val="22"/>
        </w:rPr>
        <w:t xml:space="preserve">the </w:t>
      </w:r>
      <w:r w:rsidRPr="004A102D">
        <w:rPr>
          <w:rFonts w:ascii="Arial" w:eastAsia="Times New Roman" w:hAnsi="Arial"/>
          <w:sz w:val="22"/>
        </w:rPr>
        <w:t>part grease is being applied to.  This will create greater surface tension on the part and reduce residual grease retention on tooling.</w:t>
      </w:r>
      <w:r w:rsidR="00121048" w:rsidRPr="004A102D">
        <w:rPr>
          <w:rFonts w:ascii="Arial" w:eastAsia="Times New Roman" w:hAnsi="Arial"/>
          <w:sz w:val="22"/>
        </w:rPr>
        <w:t xml:space="preserve"> </w:t>
      </w:r>
    </w:p>
    <w:p w14:paraId="238F5654" w14:textId="77777777" w:rsidR="001E7B4B" w:rsidRPr="00AB1E8C" w:rsidRDefault="001E7B4B" w:rsidP="001E7B4B">
      <w:pPr>
        <w:ind w:left="3240"/>
        <w:jc w:val="both"/>
        <w:rPr>
          <w:rFonts w:ascii="Arial" w:eastAsia="Times New Roman" w:hAnsi="Arial"/>
          <w:sz w:val="22"/>
          <w:highlight w:val="yellow"/>
        </w:rPr>
      </w:pPr>
    </w:p>
    <w:p w14:paraId="238F5655" w14:textId="4C16A6E2" w:rsidR="00E15437" w:rsidRPr="00AB1E8C" w:rsidRDefault="004A102D" w:rsidP="004A102D">
      <w:pPr>
        <w:ind w:left="2232" w:firstLine="720"/>
        <w:jc w:val="both"/>
        <w:rPr>
          <w:rFonts w:ascii="Arial" w:eastAsia="Times New Roman" w:hAnsi="Arial"/>
          <w:sz w:val="22"/>
        </w:rPr>
      </w:pPr>
      <w:r w:rsidRPr="004A102D">
        <w:rPr>
          <w:rFonts w:ascii="Arial" w:eastAsia="Times New Roman" w:hAnsi="Arial"/>
          <w:b/>
          <w:sz w:val="22"/>
        </w:rPr>
        <w:t>Fig. 1</w:t>
      </w:r>
      <w:r>
        <w:rPr>
          <w:rFonts w:ascii="Arial" w:eastAsia="Times New Roman" w:hAnsi="Arial"/>
          <w:sz w:val="22"/>
        </w:rPr>
        <w:t xml:space="preserve"> - </w:t>
      </w:r>
      <w:r w:rsidR="00E15437" w:rsidRPr="00AB1E8C">
        <w:rPr>
          <w:rFonts w:ascii="Arial" w:eastAsia="Times New Roman" w:hAnsi="Arial"/>
          <w:sz w:val="22"/>
        </w:rPr>
        <w:t>Example of good point application tooling design</w:t>
      </w:r>
    </w:p>
    <w:p w14:paraId="238F5656" w14:textId="77777777" w:rsidR="0088594B" w:rsidRDefault="00BF1ABF" w:rsidP="0088594B">
      <w:pPr>
        <w:ind w:left="3240"/>
        <w:jc w:val="both"/>
        <w:rPr>
          <w:rFonts w:ascii="Arial" w:eastAsia="Times New Roman" w:hAnsi="Arial"/>
          <w:sz w:val="22"/>
          <w:highlight w:val="yellow"/>
        </w:rPr>
      </w:pPr>
      <w:r>
        <w:rPr>
          <w:noProof/>
        </w:rPr>
        <w:lastRenderedPageBreak/>
        <w:drawing>
          <wp:inline distT="0" distB="0" distL="0" distR="0" wp14:anchorId="238F56A6" wp14:editId="238F56A7">
            <wp:extent cx="3228975" cy="31516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56636" cy="3178632"/>
                    </a:xfrm>
                    <a:prstGeom prst="rect">
                      <a:avLst/>
                    </a:prstGeom>
                  </pic:spPr>
                </pic:pic>
              </a:graphicData>
            </a:graphic>
          </wp:inline>
        </w:drawing>
      </w:r>
    </w:p>
    <w:p w14:paraId="238F5657" w14:textId="77777777" w:rsidR="00AB1E8C" w:rsidRDefault="00AB1E8C" w:rsidP="0088594B">
      <w:pPr>
        <w:ind w:left="3240"/>
        <w:jc w:val="both"/>
        <w:rPr>
          <w:rFonts w:ascii="Arial" w:eastAsia="Times New Roman" w:hAnsi="Arial"/>
          <w:sz w:val="22"/>
          <w:highlight w:val="yellow"/>
        </w:rPr>
      </w:pPr>
    </w:p>
    <w:p w14:paraId="238F5658" w14:textId="77777777" w:rsidR="00AB1E8C" w:rsidRDefault="00AB1E8C" w:rsidP="0088594B">
      <w:pPr>
        <w:ind w:left="3240"/>
        <w:jc w:val="both"/>
        <w:rPr>
          <w:rFonts w:ascii="Arial" w:eastAsia="Times New Roman" w:hAnsi="Arial"/>
          <w:sz w:val="22"/>
          <w:highlight w:val="yellow"/>
        </w:rPr>
      </w:pPr>
    </w:p>
    <w:p w14:paraId="238F565E" w14:textId="28DF9856" w:rsidR="007B0B37" w:rsidRPr="00887E4B" w:rsidRDefault="00887E4B" w:rsidP="00E70AD4">
      <w:pPr>
        <w:ind w:left="2520" w:firstLine="360"/>
        <w:jc w:val="both"/>
        <w:rPr>
          <w:rFonts w:ascii="Arial" w:eastAsia="Times New Roman" w:hAnsi="Arial"/>
          <w:sz w:val="22"/>
        </w:rPr>
      </w:pPr>
      <w:r w:rsidRPr="003F509E">
        <w:rPr>
          <w:rFonts w:ascii="Arial" w:eastAsia="Times New Roman" w:hAnsi="Arial"/>
          <w:b/>
          <w:sz w:val="22"/>
        </w:rPr>
        <w:t>Fig</w:t>
      </w:r>
      <w:r w:rsidR="003F509E" w:rsidRPr="003F509E">
        <w:rPr>
          <w:rFonts w:ascii="Arial" w:eastAsia="Times New Roman" w:hAnsi="Arial"/>
          <w:b/>
          <w:sz w:val="22"/>
        </w:rPr>
        <w:t>. 2</w:t>
      </w:r>
      <w:r w:rsidR="003F509E">
        <w:rPr>
          <w:rFonts w:ascii="Arial" w:eastAsia="Times New Roman" w:hAnsi="Arial"/>
          <w:sz w:val="22"/>
        </w:rPr>
        <w:t xml:space="preserve"> - </w:t>
      </w:r>
      <w:r w:rsidR="00E15437" w:rsidRPr="00887E4B">
        <w:rPr>
          <w:rFonts w:ascii="Arial" w:eastAsia="Times New Roman" w:hAnsi="Arial"/>
          <w:sz w:val="22"/>
        </w:rPr>
        <w:t>Example of poor point application tooling design</w:t>
      </w:r>
    </w:p>
    <w:p w14:paraId="238F565F" w14:textId="77777777" w:rsidR="00BF1ABF" w:rsidRDefault="001E7B4B" w:rsidP="001E7B4B">
      <w:pPr>
        <w:ind w:left="3240"/>
        <w:jc w:val="both"/>
        <w:rPr>
          <w:rFonts w:ascii="Arial" w:eastAsia="Times New Roman" w:hAnsi="Arial"/>
          <w:sz w:val="22"/>
          <w:highlight w:val="yellow"/>
        </w:rPr>
      </w:pPr>
      <w:r>
        <w:rPr>
          <w:noProof/>
        </w:rPr>
        <w:drawing>
          <wp:inline distT="0" distB="0" distL="0" distR="0" wp14:anchorId="238F56A8" wp14:editId="238F56A9">
            <wp:extent cx="3229583" cy="3185493"/>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35607" cy="3191435"/>
                    </a:xfrm>
                    <a:prstGeom prst="rect">
                      <a:avLst/>
                    </a:prstGeom>
                  </pic:spPr>
                </pic:pic>
              </a:graphicData>
            </a:graphic>
          </wp:inline>
        </w:drawing>
      </w:r>
    </w:p>
    <w:p w14:paraId="238F5660" w14:textId="77777777" w:rsidR="00AF55BD" w:rsidRDefault="00AF55BD" w:rsidP="00AF55BD">
      <w:pPr>
        <w:ind w:left="4320"/>
        <w:jc w:val="both"/>
        <w:rPr>
          <w:rFonts w:ascii="Arial" w:eastAsia="Times New Roman" w:hAnsi="Arial"/>
          <w:sz w:val="22"/>
          <w:highlight w:val="yellow"/>
        </w:rPr>
      </w:pPr>
    </w:p>
    <w:p w14:paraId="238F5663" w14:textId="4175E034" w:rsidR="007B0B37" w:rsidRPr="00E70AD4" w:rsidRDefault="00DC244A" w:rsidP="00193326">
      <w:pPr>
        <w:pStyle w:val="ListParagraph"/>
        <w:numPr>
          <w:ilvl w:val="0"/>
          <w:numId w:val="8"/>
        </w:numPr>
        <w:ind w:left="2952"/>
        <w:jc w:val="both"/>
        <w:rPr>
          <w:rFonts w:ascii="Arial" w:eastAsia="Times New Roman" w:hAnsi="Arial"/>
          <w:sz w:val="22"/>
        </w:rPr>
      </w:pPr>
      <w:r w:rsidRPr="003F509E">
        <w:rPr>
          <w:rFonts w:ascii="Arial" w:eastAsia="Times New Roman" w:hAnsi="Arial"/>
          <w:b/>
          <w:sz w:val="22"/>
        </w:rPr>
        <w:t xml:space="preserve">Surface </w:t>
      </w:r>
      <w:r w:rsidR="003F509E">
        <w:rPr>
          <w:rFonts w:ascii="Arial" w:eastAsia="Times New Roman" w:hAnsi="Arial"/>
          <w:b/>
          <w:sz w:val="22"/>
        </w:rPr>
        <w:t>A</w:t>
      </w:r>
      <w:r w:rsidRPr="003F509E">
        <w:rPr>
          <w:rFonts w:ascii="Arial" w:eastAsia="Times New Roman" w:hAnsi="Arial"/>
          <w:b/>
          <w:sz w:val="22"/>
        </w:rPr>
        <w:t>pplication (Secondary option)</w:t>
      </w:r>
      <w:r w:rsidRPr="00AB1E8C">
        <w:rPr>
          <w:rFonts w:ascii="Arial" w:eastAsia="Times New Roman" w:hAnsi="Arial"/>
          <w:sz w:val="22"/>
        </w:rPr>
        <w:t xml:space="preserve"> – Where point application is not possible or full surface coverage is required use of this application method is allowable.  Surface area of tooling at point of use should be sized according to application area design requirement.  Distance between tooling and part should be minimized to </w:t>
      </w:r>
      <w:r w:rsidRPr="00AB1E8C">
        <w:rPr>
          <w:rFonts w:ascii="Arial" w:eastAsia="Times New Roman" w:hAnsi="Arial"/>
          <w:sz w:val="22"/>
        </w:rPr>
        <w:lastRenderedPageBreak/>
        <w:t>ensure even distribution of grease to area required.  This will create a tighter tolerance between the tooling and the part reducing residual grease retention on tooling</w:t>
      </w:r>
      <w:r w:rsidR="00BF1ABF" w:rsidRPr="00AB1E8C">
        <w:rPr>
          <w:rFonts w:ascii="Arial" w:eastAsia="Times New Roman" w:hAnsi="Arial"/>
          <w:sz w:val="22"/>
        </w:rPr>
        <w:t>.</w:t>
      </w:r>
    </w:p>
    <w:p w14:paraId="238F5664" w14:textId="77777777" w:rsidR="005B73E5" w:rsidRDefault="005B73E5" w:rsidP="005B73E5">
      <w:pPr>
        <w:ind w:left="1440"/>
        <w:jc w:val="both"/>
        <w:rPr>
          <w:rFonts w:ascii="Arial" w:eastAsia="Times New Roman" w:hAnsi="Arial"/>
          <w:b/>
          <w:sz w:val="22"/>
        </w:rPr>
      </w:pPr>
    </w:p>
    <w:p w14:paraId="238F5666" w14:textId="15D50119" w:rsidR="005B73E5" w:rsidRPr="00E70AD4" w:rsidRDefault="005B73E5" w:rsidP="003C36B7">
      <w:pPr>
        <w:numPr>
          <w:ilvl w:val="1"/>
          <w:numId w:val="1"/>
        </w:numPr>
        <w:jc w:val="both"/>
        <w:rPr>
          <w:rFonts w:ascii="Arial" w:eastAsia="Times New Roman" w:hAnsi="Arial"/>
          <w:b/>
          <w:sz w:val="22"/>
        </w:rPr>
      </w:pPr>
      <w:r w:rsidRPr="005B73E5">
        <w:rPr>
          <w:rFonts w:ascii="Arial" w:eastAsia="Times New Roman" w:hAnsi="Arial"/>
          <w:b/>
          <w:sz w:val="22"/>
        </w:rPr>
        <w:t xml:space="preserve">Grease </w:t>
      </w:r>
      <w:r w:rsidR="00805B00">
        <w:rPr>
          <w:rFonts w:ascii="Arial" w:eastAsia="Times New Roman" w:hAnsi="Arial"/>
          <w:b/>
          <w:sz w:val="22"/>
        </w:rPr>
        <w:t xml:space="preserve">specification &amp; </w:t>
      </w:r>
      <w:r w:rsidRPr="005B73E5">
        <w:rPr>
          <w:rFonts w:ascii="Arial" w:eastAsia="Times New Roman" w:hAnsi="Arial"/>
          <w:b/>
          <w:sz w:val="22"/>
        </w:rPr>
        <w:t>verification method</w:t>
      </w:r>
    </w:p>
    <w:p w14:paraId="238F5667" w14:textId="79B77B5B" w:rsidR="005B73E5" w:rsidRDefault="005B73E5" w:rsidP="00D03FE7">
      <w:pPr>
        <w:numPr>
          <w:ilvl w:val="2"/>
          <w:numId w:val="1"/>
        </w:numPr>
        <w:jc w:val="both"/>
        <w:rPr>
          <w:rFonts w:ascii="Arial" w:eastAsia="Times New Roman" w:hAnsi="Arial"/>
          <w:sz w:val="22"/>
        </w:rPr>
      </w:pPr>
      <w:r w:rsidRPr="005B73E5">
        <w:rPr>
          <w:rFonts w:ascii="Arial" w:eastAsia="Times New Roman" w:hAnsi="Arial"/>
          <w:sz w:val="22"/>
        </w:rPr>
        <w:t xml:space="preserve">Grease weight/volume </w:t>
      </w:r>
      <w:r w:rsidR="00FE3EFF">
        <w:rPr>
          <w:rFonts w:ascii="Arial" w:eastAsia="Times New Roman" w:hAnsi="Arial"/>
          <w:sz w:val="22"/>
        </w:rPr>
        <w:t xml:space="preserve">capability </w:t>
      </w:r>
      <w:r w:rsidRPr="005B73E5">
        <w:rPr>
          <w:rFonts w:ascii="Arial" w:eastAsia="Times New Roman" w:hAnsi="Arial"/>
          <w:sz w:val="22"/>
        </w:rPr>
        <w:t>studies</w:t>
      </w:r>
      <w:r>
        <w:rPr>
          <w:rFonts w:ascii="Arial" w:eastAsia="Times New Roman" w:hAnsi="Arial"/>
          <w:sz w:val="22"/>
        </w:rPr>
        <w:t xml:space="preserve"> will be performed per</w:t>
      </w:r>
      <w:r w:rsidR="00372DBB">
        <w:rPr>
          <w:rFonts w:ascii="Arial" w:eastAsia="Times New Roman" w:hAnsi="Arial"/>
          <w:sz w:val="22"/>
        </w:rPr>
        <w:t xml:space="preserve"> </w:t>
      </w:r>
      <w:bookmarkStart w:id="0" w:name="_Hlk76989652"/>
      <w:r w:rsidR="00372DBB">
        <w:rPr>
          <w:rFonts w:ascii="Arial" w:eastAsia="Times New Roman" w:hAnsi="Arial"/>
          <w:sz w:val="22"/>
        </w:rPr>
        <w:t>GHS</w:t>
      </w:r>
      <w:r w:rsidR="00F4423E">
        <w:rPr>
          <w:rFonts w:ascii="Arial" w:eastAsia="Times New Roman" w:hAnsi="Arial"/>
          <w:sz w:val="22"/>
        </w:rPr>
        <w:t>P and/or</w:t>
      </w:r>
      <w:r>
        <w:rPr>
          <w:rFonts w:ascii="Arial" w:eastAsia="Times New Roman" w:hAnsi="Arial"/>
          <w:sz w:val="22"/>
        </w:rPr>
        <w:t xml:space="preserve"> </w:t>
      </w:r>
      <w:r w:rsidR="00E70AD4">
        <w:rPr>
          <w:rFonts w:ascii="Arial" w:eastAsia="Times New Roman" w:hAnsi="Arial"/>
          <w:sz w:val="22"/>
        </w:rPr>
        <w:t>c</w:t>
      </w:r>
      <w:r>
        <w:rPr>
          <w:rFonts w:ascii="Arial" w:eastAsia="Times New Roman" w:hAnsi="Arial"/>
          <w:sz w:val="22"/>
        </w:rPr>
        <w:t>ustomer quality</w:t>
      </w:r>
      <w:r w:rsidR="00F4423E">
        <w:rPr>
          <w:rFonts w:ascii="Arial" w:eastAsia="Times New Roman" w:hAnsi="Arial"/>
          <w:sz w:val="22"/>
        </w:rPr>
        <w:t xml:space="preserve"> </w:t>
      </w:r>
      <w:r w:rsidR="004831C9">
        <w:rPr>
          <w:rFonts w:ascii="Arial" w:eastAsia="Times New Roman" w:hAnsi="Arial"/>
          <w:sz w:val="22"/>
        </w:rPr>
        <w:t>requirements at time of tooling</w:t>
      </w:r>
      <w:r w:rsidR="00B4023F">
        <w:rPr>
          <w:rFonts w:ascii="Arial" w:eastAsia="Times New Roman" w:hAnsi="Arial"/>
          <w:sz w:val="22"/>
        </w:rPr>
        <w:t xml:space="preserve"> design </w:t>
      </w:r>
      <w:proofErr w:type="gramStart"/>
      <w:r w:rsidR="00B4023F">
        <w:rPr>
          <w:rFonts w:ascii="Arial" w:eastAsia="Times New Roman" w:hAnsi="Arial"/>
          <w:sz w:val="22"/>
        </w:rPr>
        <w:t xml:space="preserve">and </w:t>
      </w:r>
      <w:r w:rsidR="004831C9">
        <w:rPr>
          <w:rFonts w:ascii="Arial" w:eastAsia="Times New Roman" w:hAnsi="Arial"/>
          <w:sz w:val="22"/>
        </w:rPr>
        <w:t xml:space="preserve"> development</w:t>
      </w:r>
      <w:proofErr w:type="gramEnd"/>
      <w:r w:rsidR="004831C9">
        <w:rPr>
          <w:rFonts w:ascii="Arial" w:eastAsia="Times New Roman" w:hAnsi="Arial"/>
          <w:sz w:val="22"/>
        </w:rPr>
        <w:t xml:space="preserve"> prior to</w:t>
      </w:r>
      <w:r w:rsidR="00B4023F">
        <w:rPr>
          <w:rFonts w:ascii="Arial" w:eastAsia="Times New Roman" w:hAnsi="Arial"/>
          <w:sz w:val="22"/>
        </w:rPr>
        <w:t xml:space="preserve"> tooling acceptance by</w:t>
      </w:r>
      <w:r w:rsidR="003F3A15">
        <w:rPr>
          <w:rFonts w:ascii="Arial" w:eastAsia="Times New Roman" w:hAnsi="Arial"/>
          <w:sz w:val="22"/>
        </w:rPr>
        <w:t xml:space="preserve"> </w:t>
      </w:r>
      <w:r w:rsidR="004831C9">
        <w:rPr>
          <w:rFonts w:ascii="Arial" w:eastAsia="Times New Roman" w:hAnsi="Arial"/>
          <w:sz w:val="22"/>
        </w:rPr>
        <w:t>production.</w:t>
      </w:r>
      <w:bookmarkEnd w:id="0"/>
    </w:p>
    <w:p w14:paraId="65EB1AE8" w14:textId="7CE052EE" w:rsidR="00E70AD4" w:rsidRDefault="004831C9" w:rsidP="00193326">
      <w:pPr>
        <w:pStyle w:val="ListParagraph"/>
        <w:numPr>
          <w:ilvl w:val="0"/>
          <w:numId w:val="8"/>
        </w:numPr>
        <w:ind w:left="2952"/>
        <w:jc w:val="both"/>
        <w:rPr>
          <w:rFonts w:ascii="Arial" w:eastAsia="Times New Roman" w:hAnsi="Arial"/>
          <w:sz w:val="22"/>
        </w:rPr>
      </w:pPr>
      <w:r w:rsidRPr="00E70AD4">
        <w:rPr>
          <w:rFonts w:ascii="Arial" w:eastAsia="Times New Roman" w:hAnsi="Arial"/>
          <w:sz w:val="22"/>
        </w:rPr>
        <w:t>Process capa</w:t>
      </w:r>
      <w:r w:rsidR="00114FEC" w:rsidRPr="00E70AD4">
        <w:rPr>
          <w:rFonts w:ascii="Arial" w:eastAsia="Times New Roman" w:hAnsi="Arial"/>
          <w:sz w:val="22"/>
        </w:rPr>
        <w:t>bility to be verified using</w:t>
      </w:r>
      <w:r w:rsidRPr="00E70AD4">
        <w:rPr>
          <w:rFonts w:ascii="Arial" w:eastAsia="Times New Roman" w:hAnsi="Arial"/>
          <w:sz w:val="22"/>
        </w:rPr>
        <w:t xml:space="preserve"> volumes representing intended </w:t>
      </w:r>
      <w:r w:rsidR="003F3A15">
        <w:rPr>
          <w:rFonts w:ascii="Arial" w:eastAsia="Times New Roman" w:hAnsi="Arial"/>
          <w:sz w:val="22"/>
        </w:rPr>
        <w:t xml:space="preserve">single </w:t>
      </w:r>
      <w:r w:rsidR="00114FEC" w:rsidRPr="00E70AD4">
        <w:rPr>
          <w:rFonts w:ascii="Arial" w:eastAsia="Times New Roman" w:hAnsi="Arial"/>
          <w:sz w:val="22"/>
        </w:rPr>
        <w:t xml:space="preserve">shift </w:t>
      </w:r>
      <w:r w:rsidRPr="00E70AD4">
        <w:rPr>
          <w:rFonts w:ascii="Arial" w:eastAsia="Times New Roman" w:hAnsi="Arial"/>
          <w:sz w:val="22"/>
        </w:rPr>
        <w:t>production volume</w:t>
      </w:r>
      <w:r w:rsidR="003F3A15">
        <w:rPr>
          <w:rFonts w:ascii="Arial" w:eastAsia="Times New Roman" w:hAnsi="Arial"/>
          <w:sz w:val="22"/>
        </w:rPr>
        <w:t xml:space="preserve"> equal to Maximum</w:t>
      </w:r>
      <w:r w:rsidR="00CC01EF">
        <w:rPr>
          <w:rFonts w:ascii="Arial" w:eastAsia="Times New Roman" w:hAnsi="Arial"/>
          <w:sz w:val="22"/>
        </w:rPr>
        <w:t xml:space="preserve"> Capacity Requirement of Program</w:t>
      </w:r>
      <w:r w:rsidRPr="00E70AD4">
        <w:rPr>
          <w:rFonts w:ascii="Arial" w:eastAsia="Times New Roman" w:hAnsi="Arial"/>
          <w:sz w:val="22"/>
        </w:rPr>
        <w:t>.</w:t>
      </w:r>
    </w:p>
    <w:p w14:paraId="238F566A" w14:textId="05C703CC" w:rsidR="00FE3EFF" w:rsidRPr="00E70AD4" w:rsidRDefault="004831C9" w:rsidP="00193326">
      <w:pPr>
        <w:pStyle w:val="ListParagraph"/>
        <w:numPr>
          <w:ilvl w:val="0"/>
          <w:numId w:val="8"/>
        </w:numPr>
        <w:ind w:left="2952"/>
        <w:jc w:val="both"/>
        <w:rPr>
          <w:rFonts w:ascii="Arial" w:eastAsia="Times New Roman" w:hAnsi="Arial"/>
          <w:sz w:val="22"/>
        </w:rPr>
      </w:pPr>
      <w:r w:rsidRPr="00E70AD4">
        <w:rPr>
          <w:rFonts w:ascii="Arial" w:eastAsia="Times New Roman" w:hAnsi="Arial"/>
          <w:sz w:val="22"/>
        </w:rPr>
        <w:t xml:space="preserve">Part quantities for final validation testing to be determined based on signal shift production volume </w:t>
      </w:r>
      <w:r w:rsidR="003536FB">
        <w:rPr>
          <w:rFonts w:ascii="Arial" w:eastAsia="Times New Roman" w:hAnsi="Arial"/>
          <w:sz w:val="22"/>
        </w:rPr>
        <w:t xml:space="preserve">+ 20% </w:t>
      </w:r>
      <w:r w:rsidR="00B264A4">
        <w:rPr>
          <w:rFonts w:ascii="Arial" w:eastAsia="Times New Roman" w:hAnsi="Arial"/>
          <w:sz w:val="22"/>
        </w:rPr>
        <w:t xml:space="preserve">(Maximum Capacity Requirement) </w:t>
      </w:r>
      <w:r w:rsidRPr="00E70AD4">
        <w:rPr>
          <w:rFonts w:ascii="Arial" w:eastAsia="Times New Roman" w:hAnsi="Arial"/>
          <w:sz w:val="22"/>
        </w:rPr>
        <w:t>by project.</w:t>
      </w:r>
    </w:p>
    <w:p w14:paraId="238F566C" w14:textId="4A161C99" w:rsidR="00FE3EFF" w:rsidRPr="00E70AD4" w:rsidRDefault="00FE3EFF" w:rsidP="00193326">
      <w:pPr>
        <w:numPr>
          <w:ilvl w:val="2"/>
          <w:numId w:val="1"/>
        </w:numPr>
        <w:jc w:val="both"/>
        <w:rPr>
          <w:rFonts w:ascii="Arial" w:eastAsia="Times New Roman" w:hAnsi="Arial"/>
          <w:sz w:val="22"/>
        </w:rPr>
      </w:pPr>
      <w:r w:rsidRPr="00AB1E8C">
        <w:rPr>
          <w:rFonts w:ascii="Arial" w:eastAsia="Times New Roman" w:hAnsi="Arial"/>
          <w:sz w:val="22"/>
        </w:rPr>
        <w:t>Where applicable</w:t>
      </w:r>
      <w:r w:rsidR="00960F91">
        <w:rPr>
          <w:rFonts w:ascii="Arial" w:eastAsia="Times New Roman" w:hAnsi="Arial"/>
          <w:sz w:val="22"/>
        </w:rPr>
        <w:t>,</w:t>
      </w:r>
      <w:r w:rsidRPr="00AB1E8C">
        <w:rPr>
          <w:rFonts w:ascii="Arial" w:eastAsia="Times New Roman" w:hAnsi="Arial"/>
          <w:sz w:val="22"/>
        </w:rPr>
        <w:t xml:space="preserve"> </w:t>
      </w:r>
      <w:r w:rsidR="00114FEC" w:rsidRPr="00AB1E8C">
        <w:rPr>
          <w:rFonts w:ascii="Arial" w:eastAsia="Times New Roman" w:hAnsi="Arial"/>
          <w:sz w:val="22"/>
        </w:rPr>
        <w:t xml:space="preserve">gross </w:t>
      </w:r>
      <w:r w:rsidRPr="00AB1E8C">
        <w:rPr>
          <w:rFonts w:ascii="Arial" w:eastAsia="Times New Roman" w:hAnsi="Arial"/>
          <w:sz w:val="22"/>
        </w:rPr>
        <w:t>grease weights should be verified d</w:t>
      </w:r>
      <w:r w:rsidR="00BF1ABF" w:rsidRPr="00AB1E8C">
        <w:rPr>
          <w:rFonts w:ascii="Arial" w:eastAsia="Times New Roman" w:hAnsi="Arial"/>
          <w:sz w:val="22"/>
        </w:rPr>
        <w:t xml:space="preserve">uring production line start up </w:t>
      </w:r>
      <w:r w:rsidR="00960F91">
        <w:rPr>
          <w:rFonts w:ascii="Arial" w:eastAsia="Times New Roman" w:hAnsi="Arial"/>
          <w:sz w:val="22"/>
        </w:rPr>
        <w:t xml:space="preserve">at </w:t>
      </w:r>
      <w:r w:rsidR="00E3699B">
        <w:rPr>
          <w:rFonts w:ascii="Arial" w:eastAsia="Times New Roman" w:hAnsi="Arial"/>
          <w:sz w:val="22"/>
        </w:rPr>
        <w:t xml:space="preserve">the beginning of </w:t>
      </w:r>
      <w:r w:rsidR="00BF1ABF" w:rsidRPr="00AB1E8C">
        <w:rPr>
          <w:rFonts w:ascii="Arial" w:eastAsia="Times New Roman" w:hAnsi="Arial"/>
          <w:sz w:val="22"/>
        </w:rPr>
        <w:t>each shift</w:t>
      </w:r>
      <w:r w:rsidR="00114FEC" w:rsidRPr="00AB1E8C">
        <w:rPr>
          <w:rFonts w:ascii="Arial" w:eastAsia="Times New Roman" w:hAnsi="Arial"/>
          <w:sz w:val="22"/>
        </w:rPr>
        <w:t>.</w:t>
      </w:r>
    </w:p>
    <w:p w14:paraId="238F566E" w14:textId="3EF9AE7E" w:rsidR="00FE3EFF" w:rsidRPr="00E70AD4" w:rsidRDefault="00FE3EFF" w:rsidP="00193326">
      <w:pPr>
        <w:numPr>
          <w:ilvl w:val="2"/>
          <w:numId w:val="1"/>
        </w:numPr>
        <w:jc w:val="both"/>
        <w:rPr>
          <w:rFonts w:ascii="Arial" w:eastAsia="Times New Roman" w:hAnsi="Arial"/>
          <w:sz w:val="22"/>
        </w:rPr>
      </w:pPr>
      <w:r w:rsidRPr="00AB1E8C">
        <w:rPr>
          <w:rFonts w:ascii="Arial" w:eastAsia="Times New Roman" w:hAnsi="Arial"/>
          <w:sz w:val="22"/>
        </w:rPr>
        <w:t>Study should be performed on a scale with a minimum accuracy of 0.000g.</w:t>
      </w:r>
    </w:p>
    <w:p w14:paraId="16F8179A" w14:textId="77777777" w:rsidR="003F1E02" w:rsidRDefault="00FE3EFF" w:rsidP="00193326">
      <w:pPr>
        <w:numPr>
          <w:ilvl w:val="2"/>
          <w:numId w:val="1"/>
        </w:numPr>
        <w:jc w:val="both"/>
        <w:rPr>
          <w:rFonts w:ascii="Arial" w:eastAsia="Times New Roman" w:hAnsi="Arial"/>
          <w:sz w:val="22"/>
        </w:rPr>
      </w:pPr>
      <w:r w:rsidRPr="00AB1E8C">
        <w:rPr>
          <w:rFonts w:ascii="Arial" w:eastAsia="Times New Roman" w:hAnsi="Arial"/>
          <w:sz w:val="22"/>
        </w:rPr>
        <w:t>Grease weight validation studies should be performed to meet specific customer requirements</w:t>
      </w:r>
      <w:r w:rsidR="003F1E02">
        <w:rPr>
          <w:rFonts w:ascii="Arial" w:eastAsia="Times New Roman" w:hAnsi="Arial"/>
          <w:sz w:val="22"/>
        </w:rPr>
        <w:t xml:space="preserve"> annually</w:t>
      </w:r>
      <w:r w:rsidRPr="00AB1E8C">
        <w:rPr>
          <w:rFonts w:ascii="Arial" w:eastAsia="Times New Roman" w:hAnsi="Arial"/>
          <w:sz w:val="22"/>
        </w:rPr>
        <w:t>.</w:t>
      </w:r>
    </w:p>
    <w:p w14:paraId="68FB0989" w14:textId="333ED22D" w:rsidR="00DB2B7E" w:rsidRPr="00B264A4" w:rsidRDefault="00FE3EFF" w:rsidP="00B264A4">
      <w:pPr>
        <w:numPr>
          <w:ilvl w:val="3"/>
          <w:numId w:val="1"/>
        </w:numPr>
        <w:ind w:left="2952" w:hanging="360"/>
        <w:jc w:val="both"/>
        <w:rPr>
          <w:rFonts w:ascii="Arial" w:eastAsia="Times New Roman" w:hAnsi="Arial"/>
          <w:sz w:val="22"/>
        </w:rPr>
      </w:pPr>
      <w:r w:rsidRPr="00AB1E8C">
        <w:rPr>
          <w:rFonts w:ascii="Arial" w:eastAsia="Times New Roman" w:hAnsi="Arial"/>
          <w:sz w:val="22"/>
        </w:rPr>
        <w:t>Grease validation will be entered in to GHSP PM System.</w:t>
      </w:r>
    </w:p>
    <w:p w14:paraId="36FD1D2C" w14:textId="77777777" w:rsidR="00D03FE7" w:rsidRDefault="00D03FE7" w:rsidP="00D03FE7">
      <w:pPr>
        <w:jc w:val="both"/>
        <w:rPr>
          <w:rFonts w:ascii="Arial" w:eastAsia="Times New Roman" w:hAnsi="Arial"/>
          <w:sz w:val="22"/>
        </w:rPr>
      </w:pPr>
    </w:p>
    <w:p w14:paraId="513DE595" w14:textId="1F3011FD" w:rsidR="00AB02B8" w:rsidRPr="00D03FE7" w:rsidRDefault="003E5EA4" w:rsidP="00D03FE7">
      <w:pPr>
        <w:numPr>
          <w:ilvl w:val="1"/>
          <w:numId w:val="1"/>
        </w:numPr>
        <w:jc w:val="both"/>
        <w:rPr>
          <w:rFonts w:ascii="Arial" w:eastAsia="Times New Roman" w:hAnsi="Arial"/>
          <w:b/>
          <w:sz w:val="22"/>
        </w:rPr>
      </w:pPr>
      <w:r>
        <w:rPr>
          <w:rFonts w:ascii="Arial" w:eastAsia="Times New Roman" w:hAnsi="Arial"/>
          <w:b/>
          <w:sz w:val="22"/>
        </w:rPr>
        <w:t>GHS</w:t>
      </w:r>
      <w:r w:rsidR="00D03FE7" w:rsidRPr="00D03FE7">
        <w:rPr>
          <w:rFonts w:ascii="Arial" w:eastAsia="Times New Roman" w:hAnsi="Arial"/>
          <w:b/>
          <w:sz w:val="22"/>
        </w:rPr>
        <w:t xml:space="preserve"> Requirements</w:t>
      </w:r>
    </w:p>
    <w:p w14:paraId="76C2CF1D" w14:textId="2D80C251" w:rsidR="00D03FE7" w:rsidRPr="00826063" w:rsidRDefault="00D03FE7" w:rsidP="00D03FE7">
      <w:pPr>
        <w:numPr>
          <w:ilvl w:val="2"/>
          <w:numId w:val="1"/>
        </w:numPr>
        <w:jc w:val="both"/>
        <w:rPr>
          <w:rFonts w:ascii="Arial" w:eastAsia="Times New Roman" w:hAnsi="Arial"/>
          <w:b/>
          <w:sz w:val="22"/>
          <w:szCs w:val="22"/>
        </w:rPr>
      </w:pPr>
      <w:r w:rsidRPr="00A11446">
        <w:rPr>
          <w:rFonts w:ascii="Arial" w:eastAsia="Times New Roman" w:hAnsi="Arial"/>
          <w:sz w:val="22"/>
          <w:szCs w:val="22"/>
        </w:rPr>
        <w:t>Grease reservoir must have a properly filled out GHS label attached to reservoir above the fill point.</w:t>
      </w:r>
    </w:p>
    <w:p w14:paraId="3FAB577F" w14:textId="77777777" w:rsidR="00826063" w:rsidRPr="00826063" w:rsidRDefault="00826063" w:rsidP="00826063">
      <w:pPr>
        <w:jc w:val="both"/>
        <w:rPr>
          <w:rFonts w:ascii="Arial" w:eastAsia="Times New Roman" w:hAnsi="Arial"/>
          <w:b/>
          <w:sz w:val="22"/>
          <w:szCs w:val="22"/>
        </w:rPr>
      </w:pPr>
    </w:p>
    <w:p w14:paraId="5010BD82" w14:textId="553D58B4" w:rsidR="00385AB2" w:rsidRPr="00826063" w:rsidRDefault="00826063" w:rsidP="00826063">
      <w:pPr>
        <w:numPr>
          <w:ilvl w:val="0"/>
          <w:numId w:val="1"/>
        </w:numPr>
        <w:jc w:val="both"/>
        <w:rPr>
          <w:rFonts w:ascii="Arial" w:eastAsia="Times New Roman" w:hAnsi="Arial"/>
          <w:b/>
          <w:bCs/>
          <w:color w:val="FF0000"/>
          <w:sz w:val="22"/>
          <w:szCs w:val="22"/>
        </w:rPr>
      </w:pPr>
      <w:r w:rsidRPr="00826063">
        <w:rPr>
          <w:rFonts w:ascii="Arial" w:eastAsia="Times New Roman" w:hAnsi="Arial"/>
          <w:b/>
          <w:bCs/>
          <w:color w:val="FF0000"/>
          <w:sz w:val="22"/>
          <w:szCs w:val="22"/>
        </w:rPr>
        <w:t>Method-Conformal Coating:</w:t>
      </w:r>
    </w:p>
    <w:p w14:paraId="7E3D6C66" w14:textId="42EC9A72" w:rsidR="006A766C" w:rsidRPr="000C5C3A" w:rsidRDefault="006A766C" w:rsidP="006A766C">
      <w:pPr>
        <w:numPr>
          <w:ilvl w:val="1"/>
          <w:numId w:val="1"/>
        </w:numPr>
        <w:jc w:val="both"/>
        <w:rPr>
          <w:rFonts w:ascii="Arial" w:eastAsia="Times New Roman" w:hAnsi="Arial"/>
          <w:b/>
          <w:color w:val="FF0000"/>
          <w:sz w:val="22"/>
        </w:rPr>
      </w:pPr>
      <w:proofErr w:type="spellStart"/>
      <w:r w:rsidRPr="000C5C3A">
        <w:rPr>
          <w:rFonts w:ascii="Arial" w:eastAsia="Times New Roman" w:hAnsi="Arial"/>
          <w:b/>
          <w:color w:val="FF0000"/>
          <w:sz w:val="22"/>
        </w:rPr>
        <w:t>Confiormal</w:t>
      </w:r>
      <w:proofErr w:type="spellEnd"/>
      <w:r w:rsidRPr="000C5C3A">
        <w:rPr>
          <w:rFonts w:ascii="Arial" w:eastAsia="Times New Roman" w:hAnsi="Arial"/>
          <w:b/>
          <w:color w:val="FF0000"/>
          <w:sz w:val="22"/>
        </w:rPr>
        <w:t xml:space="preserve"> Coating </w:t>
      </w:r>
      <w:proofErr w:type="spellStart"/>
      <w:r w:rsidRPr="000C5C3A">
        <w:rPr>
          <w:rFonts w:ascii="Arial" w:eastAsia="Times New Roman" w:hAnsi="Arial"/>
          <w:b/>
          <w:color w:val="FF0000"/>
          <w:sz w:val="22"/>
        </w:rPr>
        <w:t>dispencer</w:t>
      </w:r>
      <w:proofErr w:type="spellEnd"/>
      <w:r w:rsidRPr="000C5C3A">
        <w:rPr>
          <w:rFonts w:ascii="Arial" w:eastAsia="Times New Roman" w:hAnsi="Arial"/>
          <w:b/>
          <w:color w:val="FF0000"/>
          <w:sz w:val="22"/>
        </w:rPr>
        <w:t xml:space="preserve"> system selection</w:t>
      </w:r>
    </w:p>
    <w:p w14:paraId="6D63B605" w14:textId="4C13D4FA" w:rsidR="00606620" w:rsidRDefault="006A766C" w:rsidP="00606620">
      <w:pPr>
        <w:numPr>
          <w:ilvl w:val="2"/>
          <w:numId w:val="1"/>
        </w:numPr>
        <w:jc w:val="both"/>
        <w:rPr>
          <w:rFonts w:ascii="Arial" w:eastAsia="Times New Roman" w:hAnsi="Arial"/>
          <w:color w:val="FF0000"/>
          <w:sz w:val="22"/>
        </w:rPr>
      </w:pPr>
      <w:r w:rsidRPr="000C5C3A">
        <w:rPr>
          <w:rFonts w:ascii="Arial" w:eastAsia="Times New Roman" w:hAnsi="Arial"/>
          <w:color w:val="FF0000"/>
          <w:sz w:val="22"/>
        </w:rPr>
        <w:t>Preferred Brands</w:t>
      </w:r>
    </w:p>
    <w:p w14:paraId="2FDE678B" w14:textId="2F66E488" w:rsidR="00606620" w:rsidRPr="00844E9E" w:rsidRDefault="00606620" w:rsidP="00844E9E">
      <w:pPr>
        <w:pStyle w:val="ListParagraph"/>
        <w:ind w:left="2880"/>
        <w:rPr>
          <w:rFonts w:ascii="Arial" w:eastAsia="Times New Roman" w:hAnsi="Arial" w:cs="Arial"/>
          <w:color w:val="FF0000"/>
          <w:sz w:val="22"/>
          <w:szCs w:val="22"/>
        </w:rPr>
      </w:pPr>
      <w:r w:rsidRPr="000C5C3A">
        <w:rPr>
          <w:rFonts w:ascii="Arial" w:eastAsia="Times New Roman" w:hAnsi="Arial"/>
          <w:i/>
          <w:color w:val="FF0000"/>
          <w:sz w:val="18"/>
        </w:rPr>
        <w:t>Selection outside the preferred brand requires approval by the Advanced Process Engineer and Global Standards Team</w:t>
      </w:r>
    </w:p>
    <w:p w14:paraId="716210A9" w14:textId="6C25CD1F" w:rsidR="00606620" w:rsidRDefault="006A766C" w:rsidP="00606620">
      <w:pPr>
        <w:numPr>
          <w:ilvl w:val="3"/>
          <w:numId w:val="1"/>
        </w:numPr>
        <w:ind w:left="2952" w:hanging="360"/>
        <w:jc w:val="both"/>
        <w:rPr>
          <w:rFonts w:ascii="Arial" w:eastAsia="Times New Roman" w:hAnsi="Arial"/>
          <w:color w:val="FF0000"/>
          <w:sz w:val="22"/>
        </w:rPr>
      </w:pPr>
      <w:r w:rsidRPr="00606620">
        <w:rPr>
          <w:rFonts w:ascii="Arial" w:eastAsia="Times New Roman" w:hAnsi="Arial"/>
          <w:color w:val="FF0000"/>
          <w:sz w:val="22"/>
        </w:rPr>
        <w:t>Nordson</w:t>
      </w:r>
    </w:p>
    <w:p w14:paraId="500FC84B" w14:textId="58626CB9" w:rsidR="006A766C" w:rsidRDefault="00F67187" w:rsidP="00606620">
      <w:pPr>
        <w:numPr>
          <w:ilvl w:val="3"/>
          <w:numId w:val="1"/>
        </w:numPr>
        <w:ind w:left="2952" w:hanging="360"/>
        <w:jc w:val="both"/>
        <w:rPr>
          <w:rFonts w:ascii="Arial" w:eastAsia="Times New Roman" w:hAnsi="Arial"/>
          <w:color w:val="FF0000"/>
          <w:sz w:val="22"/>
        </w:rPr>
      </w:pPr>
      <w:r>
        <w:rPr>
          <w:rFonts w:ascii="Arial" w:eastAsia="Times New Roman" w:hAnsi="Arial"/>
          <w:color w:val="FF0000"/>
          <w:sz w:val="22"/>
        </w:rPr>
        <w:t>PVA</w:t>
      </w:r>
    </w:p>
    <w:p w14:paraId="52F1C84D" w14:textId="169A6E81" w:rsidR="00F67187" w:rsidRPr="00606620" w:rsidRDefault="00F67187" w:rsidP="00606620">
      <w:pPr>
        <w:numPr>
          <w:ilvl w:val="3"/>
          <w:numId w:val="1"/>
        </w:numPr>
        <w:ind w:left="2952" w:hanging="360"/>
        <w:jc w:val="both"/>
        <w:rPr>
          <w:rFonts w:ascii="Arial" w:eastAsia="Times New Roman" w:hAnsi="Arial"/>
          <w:color w:val="FF0000"/>
          <w:sz w:val="22"/>
        </w:rPr>
      </w:pPr>
      <w:r>
        <w:rPr>
          <w:rFonts w:ascii="Arial" w:eastAsia="Times New Roman" w:hAnsi="Arial"/>
          <w:color w:val="FF0000"/>
          <w:sz w:val="22"/>
        </w:rPr>
        <w:t xml:space="preserve">IJ </w:t>
      </w:r>
      <w:proofErr w:type="spellStart"/>
      <w:r>
        <w:rPr>
          <w:rFonts w:ascii="Arial" w:eastAsia="Times New Roman" w:hAnsi="Arial"/>
          <w:color w:val="FF0000"/>
          <w:sz w:val="22"/>
        </w:rPr>
        <w:t>Fis</w:t>
      </w:r>
      <w:r w:rsidR="00D756CF">
        <w:rPr>
          <w:rFonts w:ascii="Arial" w:eastAsia="Times New Roman" w:hAnsi="Arial"/>
          <w:color w:val="FF0000"/>
          <w:sz w:val="22"/>
        </w:rPr>
        <w:t>ner</w:t>
      </w:r>
      <w:proofErr w:type="spellEnd"/>
    </w:p>
    <w:p w14:paraId="06F2A043" w14:textId="77777777" w:rsidR="006A766C" w:rsidRPr="000C5C3A" w:rsidRDefault="006A766C" w:rsidP="00341C4A">
      <w:pPr>
        <w:jc w:val="both"/>
        <w:rPr>
          <w:rFonts w:ascii="Arial" w:eastAsia="Times New Roman" w:hAnsi="Arial"/>
          <w:color w:val="FF0000"/>
          <w:sz w:val="22"/>
        </w:rPr>
      </w:pPr>
    </w:p>
    <w:p w14:paraId="3061C3F8" w14:textId="5AF93190" w:rsidR="00FA07A3" w:rsidRPr="000C5C3A" w:rsidRDefault="004A4FDC" w:rsidP="007C5463">
      <w:pPr>
        <w:numPr>
          <w:ilvl w:val="1"/>
          <w:numId w:val="1"/>
        </w:numPr>
        <w:jc w:val="both"/>
        <w:rPr>
          <w:rFonts w:ascii="Arial" w:eastAsia="Times New Roman" w:hAnsi="Arial"/>
          <w:b/>
          <w:bCs/>
          <w:color w:val="FF0000"/>
          <w:sz w:val="22"/>
          <w:szCs w:val="22"/>
        </w:rPr>
      </w:pPr>
      <w:r w:rsidRPr="000C5C3A">
        <w:rPr>
          <w:rFonts w:ascii="Arial" w:eastAsia="Times New Roman" w:hAnsi="Arial"/>
          <w:b/>
          <w:bCs/>
          <w:color w:val="FF0000"/>
          <w:sz w:val="22"/>
          <w:szCs w:val="22"/>
        </w:rPr>
        <w:t xml:space="preserve">Conformal Coating </w:t>
      </w:r>
      <w:r w:rsidR="00341C4A" w:rsidRPr="000C5C3A">
        <w:rPr>
          <w:rFonts w:ascii="Arial" w:eastAsia="Times New Roman" w:hAnsi="Arial"/>
          <w:b/>
          <w:bCs/>
          <w:color w:val="FF0000"/>
          <w:sz w:val="22"/>
          <w:szCs w:val="22"/>
        </w:rPr>
        <w:t>is used</w:t>
      </w:r>
      <w:r w:rsidRPr="000C5C3A">
        <w:rPr>
          <w:rFonts w:ascii="Arial" w:eastAsia="Times New Roman" w:hAnsi="Arial"/>
          <w:b/>
          <w:bCs/>
          <w:color w:val="FF0000"/>
          <w:sz w:val="22"/>
          <w:szCs w:val="22"/>
        </w:rPr>
        <w:t xml:space="preserve"> to cover the electronics boards.</w:t>
      </w:r>
      <w:r w:rsidR="00A137C8" w:rsidRPr="000C5C3A">
        <w:rPr>
          <w:rFonts w:ascii="Arial" w:eastAsia="Times New Roman" w:hAnsi="Arial"/>
          <w:b/>
          <w:bCs/>
          <w:color w:val="FF0000"/>
          <w:sz w:val="22"/>
          <w:szCs w:val="22"/>
        </w:rPr>
        <w:t xml:space="preserve"> </w:t>
      </w:r>
    </w:p>
    <w:p w14:paraId="4BC59A83" w14:textId="77777777" w:rsidR="00844E9E" w:rsidRPr="00844E9E" w:rsidRDefault="00190321" w:rsidP="00844E9E">
      <w:pPr>
        <w:pStyle w:val="ListParagraph"/>
        <w:numPr>
          <w:ilvl w:val="2"/>
          <w:numId w:val="1"/>
        </w:numPr>
        <w:jc w:val="both"/>
        <w:rPr>
          <w:rFonts w:ascii="Arial" w:eastAsia="Times New Roman" w:hAnsi="Arial"/>
          <w:b/>
          <w:color w:val="FF0000"/>
          <w:sz w:val="22"/>
          <w:szCs w:val="22"/>
        </w:rPr>
      </w:pPr>
      <w:r w:rsidRPr="000C5C3A">
        <w:rPr>
          <w:rFonts w:ascii="Arial" w:eastAsia="Times New Roman" w:hAnsi="Arial"/>
          <w:color w:val="FF0000"/>
          <w:sz w:val="22"/>
        </w:rPr>
        <w:t>GHSP and/or customer quality requirements at time of tooling design and</w:t>
      </w:r>
      <w:r w:rsidR="00CB4B4C" w:rsidRPr="000C5C3A">
        <w:rPr>
          <w:rFonts w:ascii="Arial" w:eastAsia="Times New Roman" w:hAnsi="Arial"/>
          <w:color w:val="FF0000"/>
          <w:sz w:val="22"/>
        </w:rPr>
        <w:t xml:space="preserve"> </w:t>
      </w:r>
      <w:r w:rsidRPr="000C5C3A">
        <w:rPr>
          <w:rFonts w:ascii="Arial" w:eastAsia="Times New Roman" w:hAnsi="Arial"/>
          <w:color w:val="FF0000"/>
          <w:sz w:val="22"/>
        </w:rPr>
        <w:t>development prior to tooling acceptance by production.</w:t>
      </w:r>
      <w:bookmarkStart w:id="1" w:name="_Hlk78950933"/>
    </w:p>
    <w:p w14:paraId="77219FE4" w14:textId="77777777" w:rsidR="00844E9E" w:rsidRPr="00844E9E" w:rsidRDefault="008F08E0" w:rsidP="00844E9E">
      <w:pPr>
        <w:pStyle w:val="ListParagraph"/>
        <w:numPr>
          <w:ilvl w:val="3"/>
          <w:numId w:val="1"/>
        </w:numPr>
        <w:ind w:left="2952" w:hanging="360"/>
        <w:jc w:val="both"/>
        <w:rPr>
          <w:rFonts w:ascii="Arial" w:eastAsia="Times New Roman" w:hAnsi="Arial"/>
          <w:b/>
          <w:color w:val="FF0000"/>
          <w:sz w:val="22"/>
          <w:szCs w:val="22"/>
        </w:rPr>
      </w:pPr>
      <w:r w:rsidRPr="00844E9E">
        <w:rPr>
          <w:rFonts w:ascii="Arial" w:eastAsia="Times New Roman" w:hAnsi="Arial"/>
          <w:bCs/>
          <w:color w:val="FF0000"/>
          <w:sz w:val="22"/>
          <w:szCs w:val="22"/>
        </w:rPr>
        <w:t xml:space="preserve">Process capability </w:t>
      </w:r>
      <w:r w:rsidR="00123928" w:rsidRPr="00844E9E">
        <w:rPr>
          <w:rFonts w:ascii="Arial" w:eastAsia="Times New Roman" w:hAnsi="Arial"/>
          <w:bCs/>
          <w:color w:val="FF0000"/>
          <w:sz w:val="22"/>
          <w:szCs w:val="22"/>
        </w:rPr>
        <w:t xml:space="preserve">to be verified using the tools and standards established for </w:t>
      </w:r>
      <w:r w:rsidR="00BE3EC8" w:rsidRPr="00844E9E">
        <w:rPr>
          <w:rFonts w:ascii="Arial" w:eastAsia="Times New Roman" w:hAnsi="Arial"/>
          <w:bCs/>
          <w:color w:val="FF0000"/>
          <w:sz w:val="22"/>
          <w:szCs w:val="22"/>
        </w:rPr>
        <w:t>visual inspection</w:t>
      </w:r>
      <w:r w:rsidR="00385AB2" w:rsidRPr="00844E9E">
        <w:rPr>
          <w:rFonts w:ascii="Arial" w:eastAsia="Times New Roman" w:hAnsi="Arial"/>
          <w:bCs/>
          <w:color w:val="FF0000"/>
          <w:sz w:val="22"/>
          <w:szCs w:val="22"/>
        </w:rPr>
        <w:t xml:space="preserve"> and keep out areas per the print.</w:t>
      </w:r>
    </w:p>
    <w:p w14:paraId="16C34D1C" w14:textId="77777777" w:rsidR="00844E9E" w:rsidRPr="00844E9E" w:rsidRDefault="00C749AB" w:rsidP="00844E9E">
      <w:pPr>
        <w:pStyle w:val="ListParagraph"/>
        <w:numPr>
          <w:ilvl w:val="3"/>
          <w:numId w:val="1"/>
        </w:numPr>
        <w:ind w:left="2952" w:hanging="360"/>
        <w:jc w:val="both"/>
        <w:rPr>
          <w:rFonts w:ascii="Arial" w:eastAsia="Times New Roman" w:hAnsi="Arial"/>
          <w:b/>
          <w:color w:val="FF0000"/>
          <w:sz w:val="22"/>
          <w:szCs w:val="22"/>
        </w:rPr>
      </w:pPr>
      <w:r w:rsidRPr="00844E9E">
        <w:rPr>
          <w:rFonts w:ascii="Arial" w:eastAsia="Times New Roman" w:hAnsi="Arial"/>
          <w:bCs/>
          <w:color w:val="FF0000"/>
          <w:sz w:val="22"/>
          <w:szCs w:val="22"/>
        </w:rPr>
        <w:t>Process should have flow sensors for material dispensing</w:t>
      </w:r>
      <w:r w:rsidR="00872037" w:rsidRPr="00844E9E">
        <w:rPr>
          <w:rFonts w:ascii="Arial" w:eastAsia="Times New Roman" w:hAnsi="Arial"/>
          <w:bCs/>
          <w:color w:val="FF0000"/>
          <w:sz w:val="22"/>
          <w:szCs w:val="22"/>
        </w:rPr>
        <w:t>.</w:t>
      </w:r>
      <w:r w:rsidR="0002276E" w:rsidRPr="00844E9E">
        <w:rPr>
          <w:rFonts w:ascii="Arial" w:eastAsia="Times New Roman" w:hAnsi="Arial"/>
          <w:bCs/>
          <w:color w:val="FF0000"/>
          <w:sz w:val="22"/>
          <w:szCs w:val="22"/>
        </w:rPr>
        <w:t xml:space="preserve"> </w:t>
      </w:r>
    </w:p>
    <w:p w14:paraId="48064008" w14:textId="21E7390C" w:rsidR="00363F25" w:rsidRPr="00AE2DF4" w:rsidRDefault="00E15151" w:rsidP="00363F25">
      <w:pPr>
        <w:pStyle w:val="ListParagraph"/>
        <w:numPr>
          <w:ilvl w:val="3"/>
          <w:numId w:val="1"/>
        </w:numPr>
        <w:ind w:left="2952" w:hanging="360"/>
        <w:jc w:val="both"/>
        <w:rPr>
          <w:rFonts w:ascii="Arial" w:eastAsia="Times New Roman" w:hAnsi="Arial"/>
          <w:b/>
          <w:color w:val="FF0000"/>
          <w:sz w:val="22"/>
          <w:szCs w:val="22"/>
        </w:rPr>
      </w:pPr>
      <w:r w:rsidRPr="00844E9E">
        <w:rPr>
          <w:rFonts w:ascii="Arial" w:eastAsia="Times New Roman" w:hAnsi="Arial"/>
          <w:color w:val="FF0000"/>
          <w:sz w:val="22"/>
        </w:rPr>
        <w:t xml:space="preserve">Where possible this will </w:t>
      </w:r>
      <w:proofErr w:type="gramStart"/>
      <w:r w:rsidRPr="00844E9E">
        <w:rPr>
          <w:rFonts w:ascii="Arial" w:eastAsia="Times New Roman" w:hAnsi="Arial"/>
          <w:color w:val="FF0000"/>
          <w:sz w:val="22"/>
        </w:rPr>
        <w:t>defined</w:t>
      </w:r>
      <w:proofErr w:type="gramEnd"/>
      <w:r w:rsidRPr="00844E9E">
        <w:rPr>
          <w:rFonts w:ascii="Arial" w:eastAsia="Times New Roman" w:hAnsi="Arial"/>
          <w:color w:val="FF0000"/>
          <w:sz w:val="22"/>
        </w:rPr>
        <w:t xml:space="preserve"> on the print or startups for the process.</w:t>
      </w:r>
      <w:bookmarkEnd w:id="1"/>
    </w:p>
    <w:p w14:paraId="3E843C41" w14:textId="77777777" w:rsidR="00AE2DF4" w:rsidRPr="00AE2DF4" w:rsidRDefault="00AE2DF4" w:rsidP="00AE2DF4">
      <w:pPr>
        <w:jc w:val="both"/>
        <w:rPr>
          <w:rFonts w:ascii="Arial" w:eastAsia="Times New Roman" w:hAnsi="Arial"/>
          <w:b/>
          <w:color w:val="FF0000"/>
          <w:sz w:val="22"/>
          <w:szCs w:val="22"/>
        </w:rPr>
      </w:pPr>
    </w:p>
    <w:p w14:paraId="6474B352" w14:textId="74E58E4E" w:rsidR="00844E9E" w:rsidRPr="00844E9E" w:rsidRDefault="00844E9E" w:rsidP="00844E9E">
      <w:pPr>
        <w:pStyle w:val="ListParagraph"/>
        <w:numPr>
          <w:ilvl w:val="0"/>
          <w:numId w:val="1"/>
        </w:numPr>
        <w:jc w:val="both"/>
        <w:rPr>
          <w:rFonts w:ascii="Arial" w:eastAsia="Times New Roman" w:hAnsi="Arial"/>
          <w:b/>
          <w:bCs/>
          <w:color w:val="FF0000"/>
          <w:sz w:val="22"/>
          <w:szCs w:val="22"/>
        </w:rPr>
      </w:pPr>
      <w:r w:rsidRPr="00844E9E">
        <w:rPr>
          <w:rFonts w:ascii="Arial" w:eastAsia="Times New Roman" w:hAnsi="Arial"/>
          <w:b/>
          <w:bCs/>
          <w:color w:val="FF0000"/>
          <w:sz w:val="22"/>
        </w:rPr>
        <w:t>Method-RTV/Potting:</w:t>
      </w:r>
    </w:p>
    <w:p w14:paraId="231B2186" w14:textId="0E1B0F74" w:rsidR="00844E9E" w:rsidRPr="000C5C3A" w:rsidRDefault="00946879" w:rsidP="00844E9E">
      <w:pPr>
        <w:numPr>
          <w:ilvl w:val="1"/>
          <w:numId w:val="1"/>
        </w:numPr>
        <w:jc w:val="both"/>
        <w:rPr>
          <w:rFonts w:ascii="Arial" w:eastAsia="Times New Roman" w:hAnsi="Arial"/>
          <w:b/>
          <w:color w:val="FF0000"/>
          <w:sz w:val="22"/>
        </w:rPr>
      </w:pPr>
      <w:r>
        <w:rPr>
          <w:rFonts w:ascii="Arial" w:eastAsia="Times New Roman" w:hAnsi="Arial"/>
          <w:b/>
          <w:color w:val="FF0000"/>
          <w:sz w:val="22"/>
        </w:rPr>
        <w:t xml:space="preserve">RTV/Potting </w:t>
      </w:r>
      <w:proofErr w:type="spellStart"/>
      <w:r w:rsidR="00844E9E" w:rsidRPr="000C5C3A">
        <w:rPr>
          <w:rFonts w:ascii="Arial" w:eastAsia="Times New Roman" w:hAnsi="Arial"/>
          <w:b/>
          <w:color w:val="FF0000"/>
          <w:sz w:val="22"/>
        </w:rPr>
        <w:t>dispencer</w:t>
      </w:r>
      <w:proofErr w:type="spellEnd"/>
      <w:r w:rsidR="00844E9E" w:rsidRPr="000C5C3A">
        <w:rPr>
          <w:rFonts w:ascii="Arial" w:eastAsia="Times New Roman" w:hAnsi="Arial"/>
          <w:b/>
          <w:color w:val="FF0000"/>
          <w:sz w:val="22"/>
        </w:rPr>
        <w:t xml:space="preserve"> system selection</w:t>
      </w:r>
    </w:p>
    <w:p w14:paraId="62E1D0D8" w14:textId="77777777" w:rsidR="00844E9E" w:rsidRDefault="00844E9E" w:rsidP="00844E9E">
      <w:pPr>
        <w:numPr>
          <w:ilvl w:val="2"/>
          <w:numId w:val="1"/>
        </w:numPr>
        <w:jc w:val="both"/>
        <w:rPr>
          <w:rFonts w:ascii="Arial" w:eastAsia="Times New Roman" w:hAnsi="Arial"/>
          <w:color w:val="FF0000"/>
          <w:sz w:val="22"/>
        </w:rPr>
      </w:pPr>
      <w:r w:rsidRPr="000C5C3A">
        <w:rPr>
          <w:rFonts w:ascii="Arial" w:eastAsia="Times New Roman" w:hAnsi="Arial"/>
          <w:color w:val="FF0000"/>
          <w:sz w:val="22"/>
        </w:rPr>
        <w:t>Preferred Brands</w:t>
      </w:r>
    </w:p>
    <w:p w14:paraId="0C15CD08" w14:textId="77777777" w:rsidR="00844E9E" w:rsidRPr="00844E9E" w:rsidRDefault="00844E9E" w:rsidP="00844E9E">
      <w:pPr>
        <w:pStyle w:val="ListParagraph"/>
        <w:ind w:left="2880"/>
        <w:rPr>
          <w:rFonts w:ascii="Arial" w:eastAsia="Times New Roman" w:hAnsi="Arial" w:cs="Arial"/>
          <w:color w:val="FF0000"/>
          <w:sz w:val="22"/>
          <w:szCs w:val="22"/>
        </w:rPr>
      </w:pPr>
      <w:r w:rsidRPr="000C5C3A">
        <w:rPr>
          <w:rFonts w:ascii="Arial" w:eastAsia="Times New Roman" w:hAnsi="Arial"/>
          <w:i/>
          <w:color w:val="FF0000"/>
          <w:sz w:val="18"/>
        </w:rPr>
        <w:lastRenderedPageBreak/>
        <w:t>Selection outside the preferred brand requires approval by the Advanced Process Engineer and Global Standards Team</w:t>
      </w:r>
    </w:p>
    <w:p w14:paraId="3B676839" w14:textId="7B4DFD3E" w:rsidR="00844E9E" w:rsidRDefault="00D756CF" w:rsidP="00844E9E">
      <w:pPr>
        <w:numPr>
          <w:ilvl w:val="3"/>
          <w:numId w:val="1"/>
        </w:numPr>
        <w:ind w:left="2952" w:hanging="360"/>
        <w:jc w:val="both"/>
        <w:rPr>
          <w:rFonts w:ascii="Arial" w:eastAsia="Times New Roman" w:hAnsi="Arial"/>
          <w:color w:val="FF0000"/>
          <w:sz w:val="22"/>
        </w:rPr>
      </w:pPr>
      <w:r>
        <w:rPr>
          <w:rFonts w:ascii="Arial" w:eastAsia="Times New Roman" w:hAnsi="Arial"/>
          <w:color w:val="FF0000"/>
          <w:sz w:val="22"/>
        </w:rPr>
        <w:t>Graco</w:t>
      </w:r>
    </w:p>
    <w:p w14:paraId="09163504" w14:textId="1055DB13" w:rsidR="00844E9E" w:rsidRDefault="00D756CF" w:rsidP="00844E9E">
      <w:pPr>
        <w:numPr>
          <w:ilvl w:val="3"/>
          <w:numId w:val="1"/>
        </w:numPr>
        <w:ind w:left="2952" w:hanging="360"/>
        <w:jc w:val="both"/>
        <w:rPr>
          <w:rFonts w:ascii="Arial" w:eastAsia="Times New Roman" w:hAnsi="Arial"/>
          <w:color w:val="FF0000"/>
          <w:sz w:val="22"/>
        </w:rPr>
      </w:pPr>
      <w:r>
        <w:rPr>
          <w:rFonts w:ascii="Arial" w:eastAsia="Times New Roman" w:hAnsi="Arial"/>
          <w:color w:val="FF0000"/>
          <w:sz w:val="22"/>
        </w:rPr>
        <w:t>GP Reives</w:t>
      </w:r>
    </w:p>
    <w:p w14:paraId="48C22DBC" w14:textId="2C574E2D" w:rsidR="00D41AC8" w:rsidRDefault="00D41AC8" w:rsidP="00844E9E">
      <w:pPr>
        <w:numPr>
          <w:ilvl w:val="3"/>
          <w:numId w:val="1"/>
        </w:numPr>
        <w:ind w:left="2952" w:hanging="360"/>
        <w:jc w:val="both"/>
        <w:rPr>
          <w:rFonts w:ascii="Arial" w:eastAsia="Times New Roman" w:hAnsi="Arial"/>
          <w:color w:val="FF0000"/>
          <w:sz w:val="22"/>
        </w:rPr>
      </w:pPr>
      <w:r>
        <w:rPr>
          <w:rFonts w:ascii="Arial" w:eastAsia="Times New Roman" w:hAnsi="Arial"/>
          <w:color w:val="FF0000"/>
          <w:sz w:val="22"/>
        </w:rPr>
        <w:t>PVA</w:t>
      </w:r>
    </w:p>
    <w:p w14:paraId="7CA9A070" w14:textId="77777777" w:rsidR="00844E9E" w:rsidRPr="00606620" w:rsidRDefault="00844E9E" w:rsidP="00844E9E">
      <w:pPr>
        <w:jc w:val="both"/>
        <w:rPr>
          <w:rFonts w:ascii="Arial" w:eastAsia="Times New Roman" w:hAnsi="Arial"/>
          <w:color w:val="FF0000"/>
          <w:sz w:val="22"/>
        </w:rPr>
      </w:pPr>
    </w:p>
    <w:p w14:paraId="238F5678" w14:textId="1C566B4D" w:rsidR="00FF015F" w:rsidRPr="000C5C3A" w:rsidRDefault="000414B4" w:rsidP="00844E9E">
      <w:pPr>
        <w:pStyle w:val="ListParagraph"/>
        <w:numPr>
          <w:ilvl w:val="1"/>
          <w:numId w:val="1"/>
        </w:numPr>
        <w:rPr>
          <w:rFonts w:ascii="Arial" w:eastAsia="Times New Roman" w:hAnsi="Arial"/>
          <w:b/>
          <w:color w:val="FF0000"/>
          <w:sz w:val="22"/>
        </w:rPr>
      </w:pPr>
      <w:r w:rsidRPr="000C5C3A">
        <w:rPr>
          <w:rFonts w:ascii="Arial" w:eastAsia="Times New Roman" w:hAnsi="Arial"/>
          <w:b/>
          <w:color w:val="FF0000"/>
          <w:sz w:val="22"/>
        </w:rPr>
        <w:t>RTV</w:t>
      </w:r>
      <w:r w:rsidR="00D54BA4" w:rsidRPr="000C5C3A">
        <w:rPr>
          <w:rFonts w:ascii="Arial" w:eastAsia="Times New Roman" w:hAnsi="Arial"/>
          <w:b/>
          <w:color w:val="FF0000"/>
          <w:sz w:val="22"/>
        </w:rPr>
        <w:t>/Potting</w:t>
      </w:r>
      <w:r w:rsidRPr="000C5C3A">
        <w:rPr>
          <w:rFonts w:ascii="Arial" w:eastAsia="Times New Roman" w:hAnsi="Arial"/>
          <w:b/>
          <w:color w:val="FF0000"/>
          <w:sz w:val="22"/>
        </w:rPr>
        <w:t xml:space="preserve"> </w:t>
      </w:r>
      <w:proofErr w:type="spellStart"/>
      <w:r w:rsidR="00576F59" w:rsidRPr="000C5C3A">
        <w:rPr>
          <w:rFonts w:ascii="Arial" w:eastAsia="Times New Roman" w:hAnsi="Arial"/>
          <w:b/>
          <w:color w:val="FF0000"/>
          <w:sz w:val="22"/>
        </w:rPr>
        <w:t>dispencing</w:t>
      </w:r>
      <w:proofErr w:type="spellEnd"/>
      <w:r w:rsidR="00576F59" w:rsidRPr="000C5C3A">
        <w:rPr>
          <w:rFonts w:ascii="Arial" w:eastAsia="Times New Roman" w:hAnsi="Arial"/>
          <w:b/>
          <w:color w:val="FF0000"/>
          <w:sz w:val="22"/>
        </w:rPr>
        <w:t xml:space="preserve"> for materials to set a seal or bond products.</w:t>
      </w:r>
    </w:p>
    <w:p w14:paraId="417EC939" w14:textId="77777777" w:rsidR="00DD0711" w:rsidRDefault="00FC2DDD" w:rsidP="00DD0711">
      <w:pPr>
        <w:pStyle w:val="ListParagraph"/>
        <w:numPr>
          <w:ilvl w:val="2"/>
          <w:numId w:val="1"/>
        </w:numPr>
        <w:rPr>
          <w:rFonts w:ascii="Arial" w:eastAsia="Times New Roman" w:hAnsi="Arial"/>
          <w:bCs/>
          <w:color w:val="FF0000"/>
          <w:sz w:val="22"/>
        </w:rPr>
      </w:pPr>
      <w:r w:rsidRPr="000C5C3A">
        <w:rPr>
          <w:rFonts w:ascii="Arial" w:eastAsia="Times New Roman" w:hAnsi="Arial"/>
          <w:bCs/>
          <w:color w:val="FF0000"/>
          <w:sz w:val="22"/>
        </w:rPr>
        <w:t>GHSP and</w:t>
      </w:r>
      <w:r w:rsidR="00090C06" w:rsidRPr="000C5C3A">
        <w:rPr>
          <w:rFonts w:ascii="Arial" w:eastAsia="Times New Roman" w:hAnsi="Arial"/>
          <w:bCs/>
          <w:color w:val="FF0000"/>
          <w:sz w:val="22"/>
        </w:rPr>
        <w:t>/</w:t>
      </w:r>
      <w:r w:rsidRPr="000C5C3A">
        <w:rPr>
          <w:rFonts w:ascii="Arial" w:eastAsia="Times New Roman" w:hAnsi="Arial"/>
          <w:bCs/>
          <w:color w:val="FF0000"/>
          <w:sz w:val="22"/>
        </w:rPr>
        <w:t>or the customer</w:t>
      </w:r>
      <w:r w:rsidR="007E1549" w:rsidRPr="000C5C3A">
        <w:rPr>
          <w:rFonts w:ascii="Arial" w:eastAsia="Times New Roman" w:hAnsi="Arial"/>
          <w:bCs/>
          <w:color w:val="FF0000"/>
          <w:sz w:val="22"/>
        </w:rPr>
        <w:t xml:space="preserve"> quality requirements at the time of tooling design and development </w:t>
      </w:r>
      <w:r w:rsidR="00090C06" w:rsidRPr="000C5C3A">
        <w:rPr>
          <w:rFonts w:ascii="Arial" w:eastAsia="Times New Roman" w:hAnsi="Arial"/>
          <w:bCs/>
          <w:color w:val="FF0000"/>
          <w:sz w:val="22"/>
        </w:rPr>
        <w:t>prior to tooling acceptance by production.</w:t>
      </w:r>
    </w:p>
    <w:p w14:paraId="6FE5B0DB" w14:textId="77777777" w:rsidR="00DD0711" w:rsidRPr="00DD0711" w:rsidRDefault="006A4557" w:rsidP="00466FF7">
      <w:pPr>
        <w:pStyle w:val="ListParagraph"/>
        <w:numPr>
          <w:ilvl w:val="3"/>
          <w:numId w:val="1"/>
        </w:numPr>
        <w:ind w:left="2952" w:hanging="360"/>
        <w:rPr>
          <w:rFonts w:ascii="Arial" w:eastAsia="Times New Roman" w:hAnsi="Arial"/>
          <w:bCs/>
          <w:color w:val="FF0000"/>
          <w:sz w:val="22"/>
        </w:rPr>
      </w:pPr>
      <w:r w:rsidRPr="00DD0711">
        <w:rPr>
          <w:rFonts w:ascii="Arial" w:eastAsia="Times New Roman" w:hAnsi="Arial"/>
          <w:color w:val="FF0000"/>
          <w:sz w:val="22"/>
        </w:rPr>
        <w:t>Process capability to be verified using the tools and standards established for visual inspection and keep out areas per the print.</w:t>
      </w:r>
    </w:p>
    <w:p w14:paraId="04676FC6" w14:textId="77777777" w:rsidR="00DD0711" w:rsidRPr="00DD0711" w:rsidRDefault="006A4557" w:rsidP="00466FF7">
      <w:pPr>
        <w:pStyle w:val="ListParagraph"/>
        <w:numPr>
          <w:ilvl w:val="3"/>
          <w:numId w:val="1"/>
        </w:numPr>
        <w:ind w:left="2952" w:hanging="360"/>
        <w:rPr>
          <w:rFonts w:ascii="Arial" w:eastAsia="Times New Roman" w:hAnsi="Arial"/>
          <w:bCs/>
          <w:color w:val="FF0000"/>
          <w:sz w:val="22"/>
        </w:rPr>
      </w:pPr>
      <w:r w:rsidRPr="00DD0711">
        <w:rPr>
          <w:rFonts w:ascii="Arial" w:eastAsia="Times New Roman" w:hAnsi="Arial"/>
          <w:color w:val="FF0000"/>
          <w:sz w:val="22"/>
        </w:rPr>
        <w:t>Process should have flow sensors for material dispensing.</w:t>
      </w:r>
    </w:p>
    <w:p w14:paraId="7FB4DB8F" w14:textId="77777777" w:rsidR="00DD0711" w:rsidRPr="00DD0711" w:rsidRDefault="00F02DB1" w:rsidP="00466FF7">
      <w:pPr>
        <w:pStyle w:val="ListParagraph"/>
        <w:numPr>
          <w:ilvl w:val="3"/>
          <w:numId w:val="1"/>
        </w:numPr>
        <w:ind w:left="2952" w:hanging="360"/>
        <w:rPr>
          <w:rFonts w:ascii="Arial" w:eastAsia="Times New Roman" w:hAnsi="Arial"/>
          <w:bCs/>
          <w:color w:val="FF0000"/>
          <w:sz w:val="22"/>
        </w:rPr>
      </w:pPr>
      <w:r w:rsidRPr="00DD0711">
        <w:rPr>
          <w:rFonts w:ascii="Arial" w:eastAsia="Times New Roman" w:hAnsi="Arial"/>
          <w:color w:val="FF0000"/>
          <w:sz w:val="22"/>
        </w:rPr>
        <w:t>Studies will be completed for placement and measurements for the pro</w:t>
      </w:r>
      <w:r w:rsidR="0002276E" w:rsidRPr="00DD0711">
        <w:rPr>
          <w:rFonts w:ascii="Arial" w:eastAsia="Times New Roman" w:hAnsi="Arial"/>
          <w:color w:val="FF0000"/>
          <w:sz w:val="22"/>
        </w:rPr>
        <w:t>duct to the process.</w:t>
      </w:r>
    </w:p>
    <w:p w14:paraId="60BBF3C4" w14:textId="3F2C7FED" w:rsidR="0002276E" w:rsidRPr="00147C72" w:rsidRDefault="0002276E" w:rsidP="00466FF7">
      <w:pPr>
        <w:pStyle w:val="ListParagraph"/>
        <w:numPr>
          <w:ilvl w:val="3"/>
          <w:numId w:val="1"/>
        </w:numPr>
        <w:ind w:left="2952" w:hanging="360"/>
        <w:rPr>
          <w:rFonts w:ascii="Arial" w:eastAsia="Times New Roman" w:hAnsi="Arial"/>
          <w:bCs/>
          <w:color w:val="FF0000"/>
          <w:sz w:val="22"/>
        </w:rPr>
      </w:pPr>
      <w:r w:rsidRPr="00DD0711">
        <w:rPr>
          <w:rFonts w:ascii="Arial" w:eastAsia="Times New Roman" w:hAnsi="Arial"/>
          <w:color w:val="FF0000"/>
          <w:sz w:val="22"/>
        </w:rPr>
        <w:t xml:space="preserve">Where possible this will </w:t>
      </w:r>
      <w:proofErr w:type="gramStart"/>
      <w:r w:rsidRPr="00DD0711">
        <w:rPr>
          <w:rFonts w:ascii="Arial" w:eastAsia="Times New Roman" w:hAnsi="Arial"/>
          <w:color w:val="FF0000"/>
          <w:sz w:val="22"/>
        </w:rPr>
        <w:t>defined</w:t>
      </w:r>
      <w:proofErr w:type="gramEnd"/>
      <w:r w:rsidRPr="00DD0711">
        <w:rPr>
          <w:rFonts w:ascii="Arial" w:eastAsia="Times New Roman" w:hAnsi="Arial"/>
          <w:color w:val="FF0000"/>
          <w:sz w:val="22"/>
        </w:rPr>
        <w:t xml:space="preserve"> on the print or startups for the process.</w:t>
      </w:r>
    </w:p>
    <w:p w14:paraId="6EC9E340" w14:textId="3353A52B" w:rsidR="005473AA" w:rsidRPr="0013186E" w:rsidRDefault="0013186E" w:rsidP="0013186E">
      <w:pPr>
        <w:pStyle w:val="ListParagraph"/>
        <w:numPr>
          <w:ilvl w:val="0"/>
          <w:numId w:val="1"/>
        </w:numPr>
        <w:rPr>
          <w:rFonts w:ascii="Arial" w:eastAsia="Times New Roman" w:hAnsi="Arial"/>
          <w:b/>
          <w:bCs/>
          <w:color w:val="FF0000"/>
          <w:sz w:val="22"/>
        </w:rPr>
      </w:pPr>
      <w:r w:rsidRPr="0013186E">
        <w:rPr>
          <w:rFonts w:ascii="Arial" w:eastAsia="Times New Roman" w:hAnsi="Arial"/>
          <w:b/>
          <w:bCs/>
          <w:color w:val="FF0000"/>
          <w:sz w:val="22"/>
        </w:rPr>
        <w:t>Method-</w:t>
      </w:r>
      <w:proofErr w:type="spellStart"/>
      <w:r w:rsidR="00147C72" w:rsidRPr="0013186E">
        <w:rPr>
          <w:rFonts w:ascii="Arial" w:eastAsia="Times New Roman" w:hAnsi="Arial"/>
          <w:b/>
          <w:bCs/>
          <w:color w:val="FF0000"/>
          <w:sz w:val="22"/>
        </w:rPr>
        <w:t>Thermo</w:t>
      </w:r>
      <w:r w:rsidRPr="0013186E">
        <w:rPr>
          <w:rFonts w:ascii="Arial" w:eastAsia="Times New Roman" w:hAnsi="Arial"/>
          <w:b/>
          <w:bCs/>
          <w:color w:val="FF0000"/>
          <w:sz w:val="22"/>
        </w:rPr>
        <w:t>gel</w:t>
      </w:r>
      <w:proofErr w:type="spellEnd"/>
      <w:r w:rsidRPr="0013186E">
        <w:rPr>
          <w:rFonts w:ascii="Arial" w:eastAsia="Times New Roman" w:hAnsi="Arial"/>
          <w:b/>
          <w:bCs/>
          <w:color w:val="FF0000"/>
          <w:sz w:val="22"/>
        </w:rPr>
        <w:t>:</w:t>
      </w:r>
    </w:p>
    <w:p w14:paraId="1BF20BC4" w14:textId="509DB8D4" w:rsidR="0013186E" w:rsidRPr="000C5C3A" w:rsidRDefault="0013186E" w:rsidP="0022758C">
      <w:pPr>
        <w:numPr>
          <w:ilvl w:val="1"/>
          <w:numId w:val="1"/>
        </w:numPr>
        <w:jc w:val="both"/>
        <w:rPr>
          <w:rFonts w:ascii="Arial" w:eastAsia="Times New Roman" w:hAnsi="Arial"/>
          <w:b/>
          <w:color w:val="FF0000"/>
          <w:sz w:val="22"/>
        </w:rPr>
      </w:pPr>
      <w:proofErr w:type="spellStart"/>
      <w:r>
        <w:rPr>
          <w:rFonts w:ascii="Arial" w:eastAsia="Times New Roman" w:hAnsi="Arial"/>
          <w:b/>
          <w:color w:val="FF0000"/>
          <w:sz w:val="22"/>
        </w:rPr>
        <w:t>Thermogel</w:t>
      </w:r>
      <w:proofErr w:type="spellEnd"/>
      <w:r>
        <w:rPr>
          <w:rFonts w:ascii="Arial" w:eastAsia="Times New Roman" w:hAnsi="Arial"/>
          <w:b/>
          <w:color w:val="FF0000"/>
          <w:sz w:val="22"/>
        </w:rPr>
        <w:t xml:space="preserve"> </w:t>
      </w:r>
      <w:proofErr w:type="spellStart"/>
      <w:r w:rsidRPr="000C5C3A">
        <w:rPr>
          <w:rFonts w:ascii="Arial" w:eastAsia="Times New Roman" w:hAnsi="Arial"/>
          <w:b/>
          <w:color w:val="FF0000"/>
          <w:sz w:val="22"/>
        </w:rPr>
        <w:t>dispencer</w:t>
      </w:r>
      <w:proofErr w:type="spellEnd"/>
      <w:r w:rsidRPr="000C5C3A">
        <w:rPr>
          <w:rFonts w:ascii="Arial" w:eastAsia="Times New Roman" w:hAnsi="Arial"/>
          <w:b/>
          <w:color w:val="FF0000"/>
          <w:sz w:val="22"/>
        </w:rPr>
        <w:t xml:space="preserve"> system selection</w:t>
      </w:r>
    </w:p>
    <w:p w14:paraId="2FBA2097" w14:textId="77777777" w:rsidR="0013186E" w:rsidRDefault="0013186E" w:rsidP="0022758C">
      <w:pPr>
        <w:numPr>
          <w:ilvl w:val="2"/>
          <w:numId w:val="1"/>
        </w:numPr>
        <w:jc w:val="both"/>
        <w:rPr>
          <w:rFonts w:ascii="Arial" w:eastAsia="Times New Roman" w:hAnsi="Arial"/>
          <w:color w:val="FF0000"/>
          <w:sz w:val="22"/>
        </w:rPr>
      </w:pPr>
      <w:r w:rsidRPr="000C5C3A">
        <w:rPr>
          <w:rFonts w:ascii="Arial" w:eastAsia="Times New Roman" w:hAnsi="Arial"/>
          <w:color w:val="FF0000"/>
          <w:sz w:val="22"/>
        </w:rPr>
        <w:t>Preferred Brands</w:t>
      </w:r>
    </w:p>
    <w:p w14:paraId="12811826" w14:textId="77777777" w:rsidR="0013186E" w:rsidRPr="00844E9E" w:rsidRDefault="0013186E" w:rsidP="0013186E">
      <w:pPr>
        <w:pStyle w:val="ListParagraph"/>
        <w:ind w:left="2880"/>
        <w:rPr>
          <w:rFonts w:ascii="Arial" w:eastAsia="Times New Roman" w:hAnsi="Arial" w:cs="Arial"/>
          <w:color w:val="FF0000"/>
          <w:sz w:val="22"/>
          <w:szCs w:val="22"/>
        </w:rPr>
      </w:pPr>
      <w:r w:rsidRPr="000C5C3A">
        <w:rPr>
          <w:rFonts w:ascii="Arial" w:eastAsia="Times New Roman" w:hAnsi="Arial"/>
          <w:i/>
          <w:color w:val="FF0000"/>
          <w:sz w:val="18"/>
        </w:rPr>
        <w:t>Selection outside the preferred brand requires approval by the Advanced Process Engineer and Global Standards Team</w:t>
      </w:r>
    </w:p>
    <w:p w14:paraId="6D5BDC59" w14:textId="40358F7B" w:rsidR="0013186E" w:rsidRPr="00D41AC8" w:rsidRDefault="00D41AC8" w:rsidP="00D41AC8">
      <w:pPr>
        <w:numPr>
          <w:ilvl w:val="3"/>
          <w:numId w:val="1"/>
        </w:numPr>
        <w:ind w:left="2952" w:hanging="360"/>
        <w:jc w:val="both"/>
        <w:rPr>
          <w:rFonts w:ascii="Arial" w:eastAsia="Times New Roman" w:hAnsi="Arial"/>
          <w:color w:val="FF0000"/>
          <w:sz w:val="22"/>
        </w:rPr>
      </w:pPr>
      <w:r>
        <w:rPr>
          <w:rFonts w:ascii="Arial" w:eastAsia="Times New Roman" w:hAnsi="Arial"/>
          <w:color w:val="FF0000"/>
          <w:sz w:val="22"/>
        </w:rPr>
        <w:t>PVA</w:t>
      </w:r>
    </w:p>
    <w:p w14:paraId="2B5EFD6B" w14:textId="77777777" w:rsidR="0013186E" w:rsidRDefault="0013186E" w:rsidP="0013186E">
      <w:pPr>
        <w:jc w:val="both"/>
        <w:rPr>
          <w:rFonts w:ascii="Arial" w:eastAsia="Times New Roman" w:hAnsi="Arial"/>
          <w:color w:val="FF0000"/>
          <w:sz w:val="22"/>
        </w:rPr>
      </w:pPr>
    </w:p>
    <w:p w14:paraId="0420F913" w14:textId="74531197" w:rsidR="001662EF" w:rsidRPr="000C5C3A" w:rsidRDefault="001662EF" w:rsidP="001662EF">
      <w:pPr>
        <w:pStyle w:val="ListParagraph"/>
        <w:numPr>
          <w:ilvl w:val="1"/>
          <w:numId w:val="1"/>
        </w:numPr>
        <w:rPr>
          <w:rFonts w:ascii="Arial" w:eastAsia="Times New Roman" w:hAnsi="Arial"/>
          <w:b/>
          <w:color w:val="FF0000"/>
          <w:sz w:val="22"/>
        </w:rPr>
      </w:pPr>
      <w:proofErr w:type="spellStart"/>
      <w:r w:rsidRPr="000C5C3A">
        <w:rPr>
          <w:rFonts w:ascii="Arial" w:eastAsia="Times New Roman" w:hAnsi="Arial"/>
          <w:b/>
          <w:color w:val="FF0000"/>
          <w:sz w:val="22"/>
        </w:rPr>
        <w:t>Thermogel</w:t>
      </w:r>
      <w:proofErr w:type="spellEnd"/>
      <w:r w:rsidRPr="000C5C3A">
        <w:rPr>
          <w:rFonts w:ascii="Arial" w:eastAsia="Times New Roman" w:hAnsi="Arial"/>
          <w:b/>
          <w:color w:val="FF0000"/>
          <w:sz w:val="22"/>
        </w:rPr>
        <w:t xml:space="preserve"> </w:t>
      </w:r>
      <w:proofErr w:type="spellStart"/>
      <w:r w:rsidRPr="000C5C3A">
        <w:rPr>
          <w:rFonts w:ascii="Arial" w:eastAsia="Times New Roman" w:hAnsi="Arial"/>
          <w:b/>
          <w:color w:val="FF0000"/>
          <w:sz w:val="22"/>
        </w:rPr>
        <w:t>dispencing</w:t>
      </w:r>
      <w:proofErr w:type="spellEnd"/>
      <w:r w:rsidRPr="000C5C3A">
        <w:rPr>
          <w:rFonts w:ascii="Arial" w:eastAsia="Times New Roman" w:hAnsi="Arial"/>
          <w:b/>
          <w:color w:val="FF0000"/>
          <w:sz w:val="22"/>
        </w:rPr>
        <w:t xml:space="preserve"> for materials to </w:t>
      </w:r>
      <w:r w:rsidR="005473AA" w:rsidRPr="000C5C3A">
        <w:rPr>
          <w:rFonts w:ascii="Arial" w:eastAsia="Times New Roman" w:hAnsi="Arial"/>
          <w:b/>
          <w:color w:val="FF0000"/>
          <w:sz w:val="22"/>
        </w:rPr>
        <w:t xml:space="preserve">allow heat to be </w:t>
      </w:r>
      <w:proofErr w:type="spellStart"/>
      <w:r w:rsidR="005473AA" w:rsidRPr="000C5C3A">
        <w:rPr>
          <w:rFonts w:ascii="Arial" w:eastAsia="Times New Roman" w:hAnsi="Arial"/>
          <w:b/>
          <w:color w:val="FF0000"/>
          <w:sz w:val="22"/>
        </w:rPr>
        <w:t>disapated</w:t>
      </w:r>
      <w:proofErr w:type="spellEnd"/>
      <w:r w:rsidR="005473AA" w:rsidRPr="000C5C3A">
        <w:rPr>
          <w:rFonts w:ascii="Arial" w:eastAsia="Times New Roman" w:hAnsi="Arial"/>
          <w:b/>
          <w:color w:val="FF0000"/>
          <w:sz w:val="22"/>
        </w:rPr>
        <w:t xml:space="preserve"> from the boards.</w:t>
      </w:r>
    </w:p>
    <w:p w14:paraId="11355A09" w14:textId="77777777" w:rsidR="00865798" w:rsidRDefault="001662EF" w:rsidP="0022758C">
      <w:pPr>
        <w:pStyle w:val="ListParagraph"/>
        <w:numPr>
          <w:ilvl w:val="2"/>
          <w:numId w:val="1"/>
        </w:numPr>
        <w:rPr>
          <w:rFonts w:ascii="Arial" w:eastAsia="Times New Roman" w:hAnsi="Arial"/>
          <w:bCs/>
          <w:color w:val="FF0000"/>
          <w:sz w:val="22"/>
        </w:rPr>
      </w:pPr>
      <w:r w:rsidRPr="000C5C3A">
        <w:rPr>
          <w:rFonts w:ascii="Arial" w:eastAsia="Times New Roman" w:hAnsi="Arial"/>
          <w:bCs/>
          <w:color w:val="FF0000"/>
          <w:sz w:val="22"/>
        </w:rPr>
        <w:t>GHSP and/or the customer quality requirements at the time of tooling design and development prior to tooling acceptance by production.</w:t>
      </w:r>
    </w:p>
    <w:p w14:paraId="0C1D356A" w14:textId="77777777" w:rsidR="00865798" w:rsidRPr="00865798" w:rsidRDefault="001662EF" w:rsidP="00865798">
      <w:pPr>
        <w:pStyle w:val="ListParagraph"/>
        <w:numPr>
          <w:ilvl w:val="3"/>
          <w:numId w:val="1"/>
        </w:numPr>
        <w:ind w:left="2952" w:hanging="360"/>
        <w:rPr>
          <w:rFonts w:ascii="Arial" w:eastAsia="Times New Roman" w:hAnsi="Arial"/>
          <w:bCs/>
          <w:color w:val="FF0000"/>
          <w:sz w:val="22"/>
        </w:rPr>
      </w:pPr>
      <w:r w:rsidRPr="00865798">
        <w:rPr>
          <w:rFonts w:ascii="Arial" w:eastAsia="Times New Roman" w:hAnsi="Arial"/>
          <w:color w:val="FF0000"/>
          <w:sz w:val="22"/>
        </w:rPr>
        <w:t>Process capability to be verified using the tools and standards established for visual inspection and keep out areas per the print.</w:t>
      </w:r>
    </w:p>
    <w:p w14:paraId="19AC1650" w14:textId="77777777" w:rsidR="00865798" w:rsidRPr="00865798" w:rsidRDefault="001662EF" w:rsidP="00865798">
      <w:pPr>
        <w:pStyle w:val="ListParagraph"/>
        <w:numPr>
          <w:ilvl w:val="3"/>
          <w:numId w:val="1"/>
        </w:numPr>
        <w:ind w:left="2952" w:hanging="360"/>
        <w:rPr>
          <w:rFonts w:ascii="Arial" w:eastAsia="Times New Roman" w:hAnsi="Arial"/>
          <w:bCs/>
          <w:color w:val="FF0000"/>
          <w:sz w:val="22"/>
        </w:rPr>
      </w:pPr>
      <w:r w:rsidRPr="00865798">
        <w:rPr>
          <w:rFonts w:ascii="Arial" w:eastAsia="Times New Roman" w:hAnsi="Arial"/>
          <w:color w:val="FF0000"/>
          <w:sz w:val="22"/>
        </w:rPr>
        <w:t>Process should have flow sensors for material dispensing.</w:t>
      </w:r>
    </w:p>
    <w:p w14:paraId="53AE0BFB" w14:textId="77777777" w:rsidR="00865798" w:rsidRPr="00865798" w:rsidRDefault="001662EF" w:rsidP="00865798">
      <w:pPr>
        <w:pStyle w:val="ListParagraph"/>
        <w:numPr>
          <w:ilvl w:val="3"/>
          <w:numId w:val="1"/>
        </w:numPr>
        <w:ind w:left="2952" w:hanging="360"/>
        <w:rPr>
          <w:rFonts w:ascii="Arial" w:eastAsia="Times New Roman" w:hAnsi="Arial"/>
          <w:bCs/>
          <w:color w:val="FF0000"/>
          <w:sz w:val="22"/>
        </w:rPr>
      </w:pPr>
      <w:r w:rsidRPr="00865798">
        <w:rPr>
          <w:rFonts w:ascii="Arial" w:eastAsia="Times New Roman" w:hAnsi="Arial"/>
          <w:color w:val="FF0000"/>
          <w:sz w:val="22"/>
        </w:rPr>
        <w:t>Studies will be completed for placement and measurements for the product to the process.</w:t>
      </w:r>
    </w:p>
    <w:p w14:paraId="678F41EC" w14:textId="16D35147" w:rsidR="001662EF" w:rsidRPr="00531677" w:rsidRDefault="001662EF" w:rsidP="00865798">
      <w:pPr>
        <w:pStyle w:val="ListParagraph"/>
        <w:numPr>
          <w:ilvl w:val="3"/>
          <w:numId w:val="1"/>
        </w:numPr>
        <w:ind w:left="2952" w:hanging="360"/>
        <w:rPr>
          <w:rFonts w:ascii="Arial" w:eastAsia="Times New Roman" w:hAnsi="Arial"/>
          <w:bCs/>
          <w:color w:val="FF0000"/>
          <w:sz w:val="22"/>
        </w:rPr>
      </w:pPr>
      <w:r w:rsidRPr="00865798">
        <w:rPr>
          <w:rFonts w:ascii="Arial" w:eastAsia="Times New Roman" w:hAnsi="Arial"/>
          <w:color w:val="FF0000"/>
          <w:sz w:val="22"/>
        </w:rPr>
        <w:t xml:space="preserve">Where possible this will </w:t>
      </w:r>
      <w:proofErr w:type="gramStart"/>
      <w:r w:rsidRPr="00865798">
        <w:rPr>
          <w:rFonts w:ascii="Arial" w:eastAsia="Times New Roman" w:hAnsi="Arial"/>
          <w:color w:val="FF0000"/>
          <w:sz w:val="22"/>
        </w:rPr>
        <w:t>defined</w:t>
      </w:r>
      <w:proofErr w:type="gramEnd"/>
      <w:r w:rsidRPr="00865798">
        <w:rPr>
          <w:rFonts w:ascii="Arial" w:eastAsia="Times New Roman" w:hAnsi="Arial"/>
          <w:color w:val="FF0000"/>
          <w:sz w:val="22"/>
        </w:rPr>
        <w:t xml:space="preserve"> on the print or startups for the process.</w:t>
      </w:r>
    </w:p>
    <w:p w14:paraId="43E1D5A7" w14:textId="77777777" w:rsidR="00531677" w:rsidRPr="00531677" w:rsidRDefault="00531677" w:rsidP="00531677">
      <w:pPr>
        <w:rPr>
          <w:rFonts w:ascii="Arial" w:eastAsia="Times New Roman" w:hAnsi="Arial"/>
          <w:bCs/>
          <w:color w:val="FF0000"/>
          <w:sz w:val="22"/>
        </w:rPr>
      </w:pPr>
    </w:p>
    <w:p w14:paraId="7541B981" w14:textId="4A890C6D" w:rsidR="006A4557" w:rsidRPr="001662EF" w:rsidRDefault="006A4557" w:rsidP="001662EF">
      <w:pPr>
        <w:ind w:left="1440"/>
        <w:rPr>
          <w:rFonts w:ascii="Arial" w:eastAsia="Times New Roman" w:hAnsi="Arial"/>
          <w:b/>
          <w:sz w:val="22"/>
        </w:rPr>
      </w:pPr>
    </w:p>
    <w:p w14:paraId="238F56A5" w14:textId="66D06438" w:rsidR="00AA38D0" w:rsidRPr="00FF563F" w:rsidRDefault="00FF015F" w:rsidP="00193326">
      <w:pPr>
        <w:numPr>
          <w:ilvl w:val="0"/>
          <w:numId w:val="1"/>
        </w:numPr>
        <w:jc w:val="both"/>
        <w:rPr>
          <w:rFonts w:ascii="Arial" w:eastAsia="Times New Roman" w:hAnsi="Arial"/>
          <w:b/>
          <w:sz w:val="22"/>
        </w:rPr>
      </w:pPr>
      <w:r w:rsidRPr="003365DE">
        <w:rPr>
          <w:rFonts w:ascii="Arial" w:eastAsia="Times New Roman" w:hAnsi="Arial"/>
          <w:b/>
          <w:sz w:val="22"/>
        </w:rPr>
        <w:t>Records:</w:t>
      </w:r>
      <w:r w:rsidR="00EC14DE">
        <w:rPr>
          <w:rFonts w:ascii="Arial" w:eastAsia="Times New Roman" w:hAnsi="Arial"/>
          <w:b/>
          <w:sz w:val="22"/>
        </w:rPr>
        <w:t xml:space="preserve"> </w:t>
      </w:r>
      <w:r w:rsidR="00EC14DE" w:rsidRPr="00EC14DE">
        <w:rPr>
          <w:rFonts w:ascii="Arial" w:eastAsia="Times New Roman" w:hAnsi="Arial"/>
          <w:sz w:val="22"/>
        </w:rPr>
        <w:t>N/A</w:t>
      </w:r>
    </w:p>
    <w:sectPr w:rsidR="00AA38D0" w:rsidRPr="00FF563F" w:rsidSect="00820B05">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DDDF" w14:textId="77777777" w:rsidR="002E6CE0" w:rsidRDefault="002E6CE0">
      <w:r>
        <w:separator/>
      </w:r>
    </w:p>
  </w:endnote>
  <w:endnote w:type="continuationSeparator" w:id="0">
    <w:p w14:paraId="7BDCEBE8" w14:textId="77777777" w:rsidR="002E6CE0" w:rsidRDefault="002E6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56AF" w14:textId="77777777" w:rsidR="00956E4F" w:rsidRDefault="00956E4F">
    <w:pPr>
      <w:pStyle w:val="Footer"/>
    </w:pPr>
  </w:p>
  <w:p w14:paraId="238F56B1" w14:textId="4E30EF35" w:rsidR="00956E4F" w:rsidRPr="00D95EEE" w:rsidRDefault="00956E4F">
    <w:pPr>
      <w:pStyle w:val="Footer"/>
      <w:rPr>
        <w:rFonts w:ascii="Arial" w:hAnsi="Arial" w:cs="Arial"/>
      </w:rPr>
    </w:pPr>
    <w:r>
      <w:rPr>
        <w:rFonts w:ascii="Arial" w:hAnsi="Arial" w:cs="Arial"/>
      </w:rPr>
      <w:t>CP-WI-MFG-X30</w:t>
    </w:r>
    <w:r w:rsidR="00304EBA">
      <w:rPr>
        <w:rFonts w:ascii="Arial" w:hAnsi="Arial" w:cs="Arial"/>
      </w:rPr>
      <w:t>5</w:t>
    </w:r>
    <w:r w:rsidR="00304EBA">
      <w:rPr>
        <w:rFonts w:ascii="Arial" w:hAnsi="Arial" w:cs="Arial"/>
      </w:rPr>
      <w:tab/>
    </w:r>
    <w:r w:rsidR="00304EBA">
      <w:rPr>
        <w:rFonts w:ascii="Arial" w:hAnsi="Arial" w:cs="Arial"/>
      </w:rPr>
      <w:tab/>
    </w:r>
    <w:r w:rsidRPr="00D95EEE">
      <w:rPr>
        <w:rFonts w:ascii="Arial" w:hAnsi="Arial" w:cs="Arial"/>
      </w:rPr>
      <w:t xml:space="preserve">Page </w:t>
    </w:r>
    <w:r w:rsidRPr="00D95EEE">
      <w:rPr>
        <w:rFonts w:ascii="Arial" w:hAnsi="Arial" w:cs="Arial"/>
        <w:b/>
        <w:bCs/>
        <w:szCs w:val="24"/>
      </w:rPr>
      <w:fldChar w:fldCharType="begin"/>
    </w:r>
    <w:r w:rsidRPr="00D95EEE">
      <w:rPr>
        <w:rFonts w:ascii="Arial" w:hAnsi="Arial" w:cs="Arial"/>
        <w:b/>
        <w:bCs/>
      </w:rPr>
      <w:instrText xml:space="preserve"> PAGE </w:instrText>
    </w:r>
    <w:r w:rsidRPr="00D95EEE">
      <w:rPr>
        <w:rFonts w:ascii="Arial" w:hAnsi="Arial" w:cs="Arial"/>
        <w:b/>
        <w:bCs/>
        <w:szCs w:val="24"/>
      </w:rPr>
      <w:fldChar w:fldCharType="separate"/>
    </w:r>
    <w:r w:rsidR="007D78F8">
      <w:rPr>
        <w:rFonts w:ascii="Arial" w:hAnsi="Arial" w:cs="Arial"/>
        <w:b/>
        <w:bCs/>
        <w:noProof/>
      </w:rPr>
      <w:t>1</w:t>
    </w:r>
    <w:r w:rsidRPr="00D95EEE">
      <w:rPr>
        <w:rFonts w:ascii="Arial" w:hAnsi="Arial" w:cs="Arial"/>
        <w:b/>
        <w:bCs/>
        <w:szCs w:val="24"/>
      </w:rPr>
      <w:fldChar w:fldCharType="end"/>
    </w:r>
    <w:r w:rsidRPr="00D95EEE">
      <w:rPr>
        <w:rFonts w:ascii="Arial" w:hAnsi="Arial" w:cs="Arial"/>
      </w:rPr>
      <w:t xml:space="preserve"> of </w:t>
    </w:r>
    <w:r w:rsidRPr="00D95EEE">
      <w:rPr>
        <w:rFonts w:ascii="Arial" w:hAnsi="Arial" w:cs="Arial"/>
        <w:b/>
        <w:bCs/>
        <w:szCs w:val="24"/>
      </w:rPr>
      <w:fldChar w:fldCharType="begin"/>
    </w:r>
    <w:r w:rsidRPr="00D95EEE">
      <w:rPr>
        <w:rFonts w:ascii="Arial" w:hAnsi="Arial" w:cs="Arial"/>
        <w:b/>
        <w:bCs/>
      </w:rPr>
      <w:instrText xml:space="preserve"> NUMPAGES  </w:instrText>
    </w:r>
    <w:r w:rsidRPr="00D95EEE">
      <w:rPr>
        <w:rFonts w:ascii="Arial" w:hAnsi="Arial" w:cs="Arial"/>
        <w:b/>
        <w:bCs/>
        <w:szCs w:val="24"/>
      </w:rPr>
      <w:fldChar w:fldCharType="separate"/>
    </w:r>
    <w:r w:rsidR="007D78F8">
      <w:rPr>
        <w:rFonts w:ascii="Arial" w:hAnsi="Arial" w:cs="Arial"/>
        <w:b/>
        <w:bCs/>
        <w:noProof/>
      </w:rPr>
      <w:t>9</w:t>
    </w:r>
    <w:r w:rsidRPr="00D95EEE">
      <w:rPr>
        <w:rFonts w:ascii="Arial" w:hAnsi="Arial" w:cs="Arial"/>
        <w:b/>
        <w:bCs/>
        <w:szCs w:val="24"/>
      </w:rPr>
      <w:fldChar w:fldCharType="end"/>
    </w:r>
  </w:p>
  <w:p w14:paraId="238F56B2" w14:textId="77777777" w:rsidR="00956E4F" w:rsidRPr="007C0073" w:rsidRDefault="00956E4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7834" w14:textId="77777777" w:rsidR="002E6CE0" w:rsidRDefault="002E6CE0">
      <w:r>
        <w:separator/>
      </w:r>
    </w:p>
  </w:footnote>
  <w:footnote w:type="continuationSeparator" w:id="0">
    <w:p w14:paraId="64D96444" w14:textId="77777777" w:rsidR="002E6CE0" w:rsidRDefault="002E6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56AE" w14:textId="2979F5CA" w:rsidR="00956E4F" w:rsidRDefault="00956E4F">
    <w:pPr>
      <w:pStyle w:val="Header"/>
    </w:pPr>
    <w:r>
      <w:rPr>
        <w:noProof/>
      </w:rPr>
      <mc:AlternateContent>
        <mc:Choice Requires="wps">
          <w:drawing>
            <wp:anchor distT="0" distB="0" distL="114300" distR="114300" simplePos="0" relativeHeight="251658240" behindDoc="0" locked="0" layoutInCell="1" allowOverlap="1" wp14:anchorId="238F56B3" wp14:editId="4AE3F95E">
              <wp:simplePos x="0" y="0"/>
              <wp:positionH relativeFrom="column">
                <wp:posOffset>1419225</wp:posOffset>
              </wp:positionH>
              <wp:positionV relativeFrom="paragraph">
                <wp:posOffset>-47625</wp:posOffset>
              </wp:positionV>
              <wp:extent cx="4591050" cy="981710"/>
              <wp:effectExtent l="0" t="0" r="0"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981710"/>
                      </a:xfrm>
                      <a:prstGeom prst="rect">
                        <a:avLst/>
                      </a:prstGeom>
                      <a:noFill/>
                      <a:ln>
                        <a:noFill/>
                      </a:ln>
                    </wps:spPr>
                    <wps:txbx>
                      <w:txbxContent>
                        <w:p w14:paraId="238F56B7" w14:textId="77777777" w:rsidR="00956E4F" w:rsidRDefault="00956E4F" w:rsidP="005527BF">
                          <w:pPr>
                            <w:jc w:val="center"/>
                            <w:rPr>
                              <w:rFonts w:ascii="Arial" w:hAnsi="Arial" w:cs="Arial"/>
                              <w:b/>
                              <w:sz w:val="36"/>
                              <w:szCs w:val="36"/>
                            </w:rPr>
                          </w:pPr>
                          <w:r w:rsidRPr="00E70A7E">
                            <w:rPr>
                              <w:rFonts w:ascii="Arial" w:hAnsi="Arial" w:cs="Arial"/>
                              <w:b/>
                              <w:sz w:val="36"/>
                              <w:szCs w:val="36"/>
                            </w:rPr>
                            <w:t>CP-WI-MFG-X305</w:t>
                          </w:r>
                        </w:p>
                        <w:p w14:paraId="238F56B8" w14:textId="0D9D2C34" w:rsidR="00956E4F" w:rsidRPr="00D95EEE" w:rsidRDefault="00956E4F" w:rsidP="005527BF">
                          <w:pPr>
                            <w:jc w:val="center"/>
                            <w:rPr>
                              <w:rFonts w:ascii="Arial" w:hAnsi="Arial" w:cs="Arial"/>
                              <w:b/>
                              <w:sz w:val="36"/>
                              <w:szCs w:val="36"/>
                            </w:rPr>
                          </w:pPr>
                          <w:r>
                            <w:rPr>
                              <w:rFonts w:ascii="Arial" w:hAnsi="Arial" w:cs="Arial"/>
                              <w:b/>
                              <w:sz w:val="36"/>
                              <w:szCs w:val="36"/>
                            </w:rPr>
                            <w:t>Global</w:t>
                          </w:r>
                          <w:r w:rsidR="005F3137">
                            <w:rPr>
                              <w:rFonts w:ascii="Arial" w:hAnsi="Arial" w:cs="Arial"/>
                              <w:b/>
                              <w:sz w:val="36"/>
                              <w:szCs w:val="36"/>
                            </w:rPr>
                            <w:t>-</w:t>
                          </w:r>
                          <w:r>
                            <w:rPr>
                              <w:rFonts w:ascii="Arial" w:hAnsi="Arial" w:cs="Arial"/>
                              <w:b/>
                              <w:sz w:val="36"/>
                              <w:szCs w:val="36"/>
                            </w:rPr>
                            <w:t>Standard</w:t>
                          </w:r>
                          <w:r w:rsidR="005F3137">
                            <w:rPr>
                              <w:rFonts w:ascii="Arial" w:hAnsi="Arial" w:cs="Arial"/>
                              <w:b/>
                              <w:sz w:val="36"/>
                              <w:szCs w:val="36"/>
                            </w:rPr>
                            <w:t>-</w:t>
                          </w:r>
                          <w:r w:rsidR="00F8345E">
                            <w:rPr>
                              <w:rFonts w:ascii="Arial" w:hAnsi="Arial" w:cs="Arial"/>
                              <w:b/>
                              <w:sz w:val="36"/>
                              <w:szCs w:val="36"/>
                            </w:rPr>
                            <w:t>Dispensing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F56B3" id="_x0000_t202" coordsize="21600,21600" o:spt="202" path="m,l,21600r21600,l21600,xe">
              <v:stroke joinstyle="miter"/>
              <v:path gradientshapeok="t" o:connecttype="rect"/>
            </v:shapetype>
            <v:shape id="Text Box 7" o:spid="_x0000_s1026" type="#_x0000_t202" style="position:absolute;margin-left:111.75pt;margin-top:-3.75pt;width:361.5pt;height:7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" filled="f" stroked="f">
              <v:textbox>
                <w:txbxContent>
                  <w:p w14:paraId="238F56B7" w14:textId="77777777" w:rsidR="00956E4F" w:rsidRDefault="00956E4F" w:rsidP="005527BF">
                    <w:pPr>
                      <w:jc w:val="center"/>
                      <w:rPr>
                        <w:rFonts w:ascii="Arial" w:hAnsi="Arial" w:cs="Arial"/>
                        <w:b/>
                        <w:sz w:val="36"/>
                        <w:szCs w:val="36"/>
                      </w:rPr>
                    </w:pPr>
                    <w:r w:rsidRPr="00E70A7E">
                      <w:rPr>
                        <w:rFonts w:ascii="Arial" w:hAnsi="Arial" w:cs="Arial"/>
                        <w:b/>
                        <w:sz w:val="36"/>
                        <w:szCs w:val="36"/>
                      </w:rPr>
                      <w:t>CP-WI-MFG-X305</w:t>
                    </w:r>
                  </w:p>
                  <w:p w14:paraId="238F56B8" w14:textId="0D9D2C34" w:rsidR="00956E4F" w:rsidRPr="00D95EEE" w:rsidRDefault="00956E4F" w:rsidP="005527BF">
                    <w:pPr>
                      <w:jc w:val="center"/>
                      <w:rPr>
                        <w:rFonts w:ascii="Arial" w:hAnsi="Arial" w:cs="Arial"/>
                        <w:b/>
                        <w:sz w:val="36"/>
                        <w:szCs w:val="36"/>
                      </w:rPr>
                    </w:pPr>
                    <w:r>
                      <w:rPr>
                        <w:rFonts w:ascii="Arial" w:hAnsi="Arial" w:cs="Arial"/>
                        <w:b/>
                        <w:sz w:val="36"/>
                        <w:szCs w:val="36"/>
                      </w:rPr>
                      <w:t>Global</w:t>
                    </w:r>
                    <w:r w:rsidR="005F3137">
                      <w:rPr>
                        <w:rFonts w:ascii="Arial" w:hAnsi="Arial" w:cs="Arial"/>
                        <w:b/>
                        <w:sz w:val="36"/>
                        <w:szCs w:val="36"/>
                      </w:rPr>
                      <w:t>-</w:t>
                    </w:r>
                    <w:r>
                      <w:rPr>
                        <w:rFonts w:ascii="Arial" w:hAnsi="Arial" w:cs="Arial"/>
                        <w:b/>
                        <w:sz w:val="36"/>
                        <w:szCs w:val="36"/>
                      </w:rPr>
                      <w:t>Standard</w:t>
                    </w:r>
                    <w:r w:rsidR="005F3137">
                      <w:rPr>
                        <w:rFonts w:ascii="Arial" w:hAnsi="Arial" w:cs="Arial"/>
                        <w:b/>
                        <w:sz w:val="36"/>
                        <w:szCs w:val="36"/>
                      </w:rPr>
                      <w:t>-</w:t>
                    </w:r>
                    <w:r w:rsidR="00F8345E">
                      <w:rPr>
                        <w:rFonts w:ascii="Arial" w:hAnsi="Arial" w:cs="Arial"/>
                        <w:b/>
                        <w:sz w:val="36"/>
                        <w:szCs w:val="36"/>
                      </w:rPr>
                      <w:t>Dispensing</w:t>
                    </w:r>
                  </w:p>
                </w:txbxContent>
              </v:textbox>
            </v:shape>
          </w:pict>
        </mc:Fallback>
      </mc:AlternateContent>
    </w:r>
    <w:r w:rsidR="00C44574">
      <w:rPr>
        <w:noProof/>
      </w:rPr>
      <w:drawing>
        <wp:inline distT="0" distB="0" distL="0" distR="0" wp14:anchorId="46D700FA" wp14:editId="628AE00E">
          <wp:extent cx="2086725" cy="543697"/>
          <wp:effectExtent l="0" t="0" r="8890" b="8890"/>
          <wp:docPr id="454413490"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413490"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119126" cy="5521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E49"/>
    <w:multiLevelType w:val="hybridMultilevel"/>
    <w:tmpl w:val="8286CE1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1EB95C85"/>
    <w:multiLevelType w:val="multilevel"/>
    <w:tmpl w:val="5F70BDD2"/>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7819DE"/>
    <w:multiLevelType w:val="hybridMultilevel"/>
    <w:tmpl w:val="1DE88D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B127F0F"/>
    <w:multiLevelType w:val="hybridMultilevel"/>
    <w:tmpl w:val="7E2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93707"/>
    <w:multiLevelType w:val="hybridMultilevel"/>
    <w:tmpl w:val="6E1810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562923FC"/>
    <w:multiLevelType w:val="hybridMultilevel"/>
    <w:tmpl w:val="6BE6C94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56763080"/>
    <w:multiLevelType w:val="hybridMultilevel"/>
    <w:tmpl w:val="7CC29758"/>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7AC53CFE"/>
    <w:multiLevelType w:val="multilevel"/>
    <w:tmpl w:val="A80C5AD0"/>
    <w:lvl w:ilvl="0">
      <w:start w:val="1"/>
      <w:numFmt w:val="decimal"/>
      <w:lvlText w:val="%1.0"/>
      <w:lvlJc w:val="left"/>
      <w:pPr>
        <w:ind w:left="72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b/>
      </w:rPr>
    </w:lvl>
    <w:lvl w:ilvl="3">
      <w:start w:val="1"/>
      <w:numFmt w:val="bullet"/>
      <w:lvlText w:val=""/>
      <w:lvlJc w:val="left"/>
      <w:pPr>
        <w:ind w:left="3240" w:hanging="720"/>
      </w:pPr>
      <w:rPr>
        <w:rFonts w:ascii="Symbol" w:hAnsi="Symbol" w:hint="default"/>
        <w:b/>
      </w:rPr>
    </w:lvl>
    <w:lvl w:ilvl="4">
      <w:start w:val="1"/>
      <w:numFmt w:val="bullet"/>
      <w:lvlText w:val="o"/>
      <w:lvlJc w:val="left"/>
      <w:pPr>
        <w:ind w:left="4320" w:hanging="1080"/>
      </w:pPr>
      <w:rPr>
        <w:rFonts w:ascii="Courier New" w:hAnsi="Courier New" w:cs="Courier New" w:hint="default"/>
        <w:b/>
      </w:rPr>
    </w:lvl>
    <w:lvl w:ilvl="5">
      <w:start w:val="1"/>
      <w:numFmt w:val="bullet"/>
      <w:lvlText w:val=""/>
      <w:lvlJc w:val="left"/>
      <w:pPr>
        <w:ind w:left="5040" w:hanging="1080"/>
      </w:pPr>
      <w:rPr>
        <w:rFonts w:ascii="Wingdings" w:hAnsi="Wingding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8" w15:restartNumberingAfterBreak="0">
    <w:nsid w:val="7B7F77D7"/>
    <w:multiLevelType w:val="hybridMultilevel"/>
    <w:tmpl w:val="F98E78E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7B913A02"/>
    <w:multiLevelType w:val="multilevel"/>
    <w:tmpl w:val="32E6024C"/>
    <w:lvl w:ilvl="0">
      <w:numFmt w:val="decimal"/>
      <w:lvlText w:val="%1.0"/>
      <w:lvlJc w:val="left"/>
      <w:pPr>
        <w:ind w:left="495" w:hanging="495"/>
      </w:pPr>
    </w:lvl>
    <w:lvl w:ilvl="1">
      <w:start w:val="1"/>
      <w:numFmt w:val="decimal"/>
      <w:lvlText w:val="%1.%2"/>
      <w:lvlJc w:val="left"/>
      <w:pPr>
        <w:ind w:left="1071" w:hanging="495"/>
      </w:pPr>
    </w:lvl>
    <w:lvl w:ilvl="2">
      <w:start w:val="1"/>
      <w:numFmt w:val="decimal"/>
      <w:lvlText w:val="%1.%2.%3"/>
      <w:lvlJc w:val="left"/>
      <w:pPr>
        <w:ind w:left="1872" w:hanging="720"/>
      </w:pPr>
    </w:lvl>
    <w:lvl w:ilvl="3">
      <w:start w:val="1"/>
      <w:numFmt w:val="decimal"/>
      <w:lvlText w:val="%1.%2.%3.%4"/>
      <w:lvlJc w:val="left"/>
      <w:pPr>
        <w:ind w:left="2448" w:hanging="720"/>
      </w:pPr>
    </w:lvl>
    <w:lvl w:ilvl="4">
      <w:start w:val="1"/>
      <w:numFmt w:val="decimal"/>
      <w:lvlText w:val="%1.%2.%3.%4.%5"/>
      <w:lvlJc w:val="left"/>
      <w:pPr>
        <w:ind w:left="3384" w:hanging="1080"/>
      </w:pPr>
    </w:lvl>
    <w:lvl w:ilvl="5">
      <w:start w:val="1"/>
      <w:numFmt w:val="decimal"/>
      <w:lvlText w:val="%1.%2.%3.%4.%5.%6"/>
      <w:lvlJc w:val="left"/>
      <w:pPr>
        <w:ind w:left="3960" w:hanging="1080"/>
      </w:pPr>
    </w:lvl>
    <w:lvl w:ilvl="6">
      <w:start w:val="1"/>
      <w:numFmt w:val="decimal"/>
      <w:lvlText w:val="%1.%2.%3.%4.%5.%6.%7"/>
      <w:lvlJc w:val="left"/>
      <w:pPr>
        <w:ind w:left="4896" w:hanging="1440"/>
      </w:pPr>
    </w:lvl>
    <w:lvl w:ilvl="7">
      <w:start w:val="1"/>
      <w:numFmt w:val="decimal"/>
      <w:lvlText w:val="%1.%2.%3.%4.%5.%6.%7.%8"/>
      <w:lvlJc w:val="left"/>
      <w:pPr>
        <w:ind w:left="5472" w:hanging="1440"/>
      </w:pPr>
    </w:lvl>
    <w:lvl w:ilvl="8">
      <w:start w:val="1"/>
      <w:numFmt w:val="decimal"/>
      <w:lvlText w:val="%1.%2.%3.%4.%5.%6.%7.%8.%9"/>
      <w:lvlJc w:val="left"/>
      <w:pPr>
        <w:ind w:left="6408" w:hanging="1800"/>
      </w:pPr>
    </w:lvl>
  </w:abstractNum>
  <w:num w:numId="1" w16cid:durableId="115831338">
    <w:abstractNumId w:val="7"/>
  </w:num>
  <w:num w:numId="2" w16cid:durableId="12933181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8590023">
    <w:abstractNumId w:val="5"/>
  </w:num>
  <w:num w:numId="4" w16cid:durableId="1837962417">
    <w:abstractNumId w:val="2"/>
  </w:num>
  <w:num w:numId="5" w16cid:durableId="768816754">
    <w:abstractNumId w:val="0"/>
  </w:num>
  <w:num w:numId="6" w16cid:durableId="888032127">
    <w:abstractNumId w:val="3"/>
  </w:num>
  <w:num w:numId="7" w16cid:durableId="331447464">
    <w:abstractNumId w:val="6"/>
  </w:num>
  <w:num w:numId="8" w16cid:durableId="355815124">
    <w:abstractNumId w:val="8"/>
  </w:num>
  <w:num w:numId="9" w16cid:durableId="10321504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535724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1130108">
    <w:abstractNumId w:val="4"/>
  </w:num>
  <w:num w:numId="12" w16cid:durableId="167858330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23"/>
    <w:rsid w:val="00015D89"/>
    <w:rsid w:val="00017472"/>
    <w:rsid w:val="0002182E"/>
    <w:rsid w:val="0002276E"/>
    <w:rsid w:val="000261CC"/>
    <w:rsid w:val="0003688C"/>
    <w:rsid w:val="0003761F"/>
    <w:rsid w:val="000414B4"/>
    <w:rsid w:val="0004356E"/>
    <w:rsid w:val="000453E8"/>
    <w:rsid w:val="00056D04"/>
    <w:rsid w:val="00060306"/>
    <w:rsid w:val="00070043"/>
    <w:rsid w:val="0007431E"/>
    <w:rsid w:val="000756C7"/>
    <w:rsid w:val="00077514"/>
    <w:rsid w:val="000860C3"/>
    <w:rsid w:val="00090C06"/>
    <w:rsid w:val="000A08E2"/>
    <w:rsid w:val="000A34E9"/>
    <w:rsid w:val="000A3CB2"/>
    <w:rsid w:val="000A3FBE"/>
    <w:rsid w:val="000A41BE"/>
    <w:rsid w:val="000A5F64"/>
    <w:rsid w:val="000B54B4"/>
    <w:rsid w:val="000B7AA8"/>
    <w:rsid w:val="000C4D7B"/>
    <w:rsid w:val="000C5C3A"/>
    <w:rsid w:val="000C79D7"/>
    <w:rsid w:val="000D2838"/>
    <w:rsid w:val="000D4989"/>
    <w:rsid w:val="000D59D0"/>
    <w:rsid w:val="000E0264"/>
    <w:rsid w:val="000E3A4A"/>
    <w:rsid w:val="000E5E0C"/>
    <w:rsid w:val="000F15F5"/>
    <w:rsid w:val="000F4BB8"/>
    <w:rsid w:val="000F750C"/>
    <w:rsid w:val="00104713"/>
    <w:rsid w:val="001052EA"/>
    <w:rsid w:val="00107DAC"/>
    <w:rsid w:val="001108CE"/>
    <w:rsid w:val="001144D7"/>
    <w:rsid w:val="00114FEC"/>
    <w:rsid w:val="00115CC0"/>
    <w:rsid w:val="00121048"/>
    <w:rsid w:val="00123928"/>
    <w:rsid w:val="001276EC"/>
    <w:rsid w:val="001311D7"/>
    <w:rsid w:val="0013186E"/>
    <w:rsid w:val="00136357"/>
    <w:rsid w:val="00140978"/>
    <w:rsid w:val="001417F9"/>
    <w:rsid w:val="001433EC"/>
    <w:rsid w:val="001436C0"/>
    <w:rsid w:val="00147C72"/>
    <w:rsid w:val="001570C3"/>
    <w:rsid w:val="0016441E"/>
    <w:rsid w:val="00165DB0"/>
    <w:rsid w:val="001662EF"/>
    <w:rsid w:val="001720A6"/>
    <w:rsid w:val="00175100"/>
    <w:rsid w:val="00180512"/>
    <w:rsid w:val="001838E5"/>
    <w:rsid w:val="001846DE"/>
    <w:rsid w:val="001866AD"/>
    <w:rsid w:val="00187816"/>
    <w:rsid w:val="00190321"/>
    <w:rsid w:val="00190B24"/>
    <w:rsid w:val="001932BB"/>
    <w:rsid w:val="00193326"/>
    <w:rsid w:val="00194065"/>
    <w:rsid w:val="001A10D6"/>
    <w:rsid w:val="001A299C"/>
    <w:rsid w:val="001B07AE"/>
    <w:rsid w:val="001B1413"/>
    <w:rsid w:val="001B5ACD"/>
    <w:rsid w:val="001B67A4"/>
    <w:rsid w:val="001C2E8D"/>
    <w:rsid w:val="001D2879"/>
    <w:rsid w:val="001E6F7F"/>
    <w:rsid w:val="001E7B4B"/>
    <w:rsid w:val="001F4010"/>
    <w:rsid w:val="001F7FDB"/>
    <w:rsid w:val="002019D6"/>
    <w:rsid w:val="00201A22"/>
    <w:rsid w:val="00204F9F"/>
    <w:rsid w:val="002056A6"/>
    <w:rsid w:val="00211664"/>
    <w:rsid w:val="0021632C"/>
    <w:rsid w:val="00221D6F"/>
    <w:rsid w:val="0022758C"/>
    <w:rsid w:val="00227753"/>
    <w:rsid w:val="00227FA4"/>
    <w:rsid w:val="002335C7"/>
    <w:rsid w:val="00234B43"/>
    <w:rsid w:val="002505B3"/>
    <w:rsid w:val="0025698B"/>
    <w:rsid w:val="00256D63"/>
    <w:rsid w:val="00267791"/>
    <w:rsid w:val="002731DB"/>
    <w:rsid w:val="0028134B"/>
    <w:rsid w:val="00284AC5"/>
    <w:rsid w:val="0029633A"/>
    <w:rsid w:val="002A37C4"/>
    <w:rsid w:val="002A387C"/>
    <w:rsid w:val="002A7CF7"/>
    <w:rsid w:val="002B093C"/>
    <w:rsid w:val="002B43A9"/>
    <w:rsid w:val="002B7503"/>
    <w:rsid w:val="002C6409"/>
    <w:rsid w:val="002C649B"/>
    <w:rsid w:val="002D2F88"/>
    <w:rsid w:val="002E6554"/>
    <w:rsid w:val="002E6CE0"/>
    <w:rsid w:val="002E7B19"/>
    <w:rsid w:val="002F2074"/>
    <w:rsid w:val="00304EBA"/>
    <w:rsid w:val="003066AE"/>
    <w:rsid w:val="003217BC"/>
    <w:rsid w:val="00322C26"/>
    <w:rsid w:val="003358B2"/>
    <w:rsid w:val="003365DE"/>
    <w:rsid w:val="00341C4A"/>
    <w:rsid w:val="00344608"/>
    <w:rsid w:val="003521D6"/>
    <w:rsid w:val="003536FB"/>
    <w:rsid w:val="003556FF"/>
    <w:rsid w:val="00357123"/>
    <w:rsid w:val="00363F25"/>
    <w:rsid w:val="003670A1"/>
    <w:rsid w:val="00371330"/>
    <w:rsid w:val="00372DBB"/>
    <w:rsid w:val="0038320B"/>
    <w:rsid w:val="00385AB2"/>
    <w:rsid w:val="003876EC"/>
    <w:rsid w:val="003950D6"/>
    <w:rsid w:val="0039657B"/>
    <w:rsid w:val="003A4350"/>
    <w:rsid w:val="003A4D31"/>
    <w:rsid w:val="003A6A6A"/>
    <w:rsid w:val="003B46D8"/>
    <w:rsid w:val="003B677B"/>
    <w:rsid w:val="003C0711"/>
    <w:rsid w:val="003C36B7"/>
    <w:rsid w:val="003D4750"/>
    <w:rsid w:val="003E49F0"/>
    <w:rsid w:val="003E5EA4"/>
    <w:rsid w:val="003F0719"/>
    <w:rsid w:val="003F1E02"/>
    <w:rsid w:val="003F2916"/>
    <w:rsid w:val="003F3A15"/>
    <w:rsid w:val="003F509E"/>
    <w:rsid w:val="00406DA5"/>
    <w:rsid w:val="0042236A"/>
    <w:rsid w:val="004271A7"/>
    <w:rsid w:val="004346BC"/>
    <w:rsid w:val="00436B36"/>
    <w:rsid w:val="004428A8"/>
    <w:rsid w:val="00450ACB"/>
    <w:rsid w:val="0045100F"/>
    <w:rsid w:val="004513E0"/>
    <w:rsid w:val="00451D66"/>
    <w:rsid w:val="00452631"/>
    <w:rsid w:val="00452AF5"/>
    <w:rsid w:val="00452D8F"/>
    <w:rsid w:val="00452EE9"/>
    <w:rsid w:val="00462EFC"/>
    <w:rsid w:val="00462F36"/>
    <w:rsid w:val="00466FF7"/>
    <w:rsid w:val="00473112"/>
    <w:rsid w:val="00474A4C"/>
    <w:rsid w:val="0047631F"/>
    <w:rsid w:val="004822A5"/>
    <w:rsid w:val="004831C9"/>
    <w:rsid w:val="00487BCF"/>
    <w:rsid w:val="00491036"/>
    <w:rsid w:val="00492807"/>
    <w:rsid w:val="00493366"/>
    <w:rsid w:val="004933B4"/>
    <w:rsid w:val="004A0DBC"/>
    <w:rsid w:val="004A102D"/>
    <w:rsid w:val="004A1AEC"/>
    <w:rsid w:val="004A30E4"/>
    <w:rsid w:val="004A4FDC"/>
    <w:rsid w:val="004A79F5"/>
    <w:rsid w:val="004B5A19"/>
    <w:rsid w:val="004C2568"/>
    <w:rsid w:val="004D250E"/>
    <w:rsid w:val="004D3DE9"/>
    <w:rsid w:val="004D6CF4"/>
    <w:rsid w:val="004E0881"/>
    <w:rsid w:val="004E0E36"/>
    <w:rsid w:val="004E1E98"/>
    <w:rsid w:val="004E2820"/>
    <w:rsid w:val="004E478F"/>
    <w:rsid w:val="004E47E6"/>
    <w:rsid w:val="004E5932"/>
    <w:rsid w:val="004E6F16"/>
    <w:rsid w:val="004F6D93"/>
    <w:rsid w:val="00502415"/>
    <w:rsid w:val="00506371"/>
    <w:rsid w:val="00510E8E"/>
    <w:rsid w:val="00524A9C"/>
    <w:rsid w:val="00527217"/>
    <w:rsid w:val="00531677"/>
    <w:rsid w:val="005319CE"/>
    <w:rsid w:val="0053781C"/>
    <w:rsid w:val="00542CEB"/>
    <w:rsid w:val="005473AA"/>
    <w:rsid w:val="00552745"/>
    <w:rsid w:val="005527BF"/>
    <w:rsid w:val="00555CE8"/>
    <w:rsid w:val="005642B8"/>
    <w:rsid w:val="00570899"/>
    <w:rsid w:val="00573206"/>
    <w:rsid w:val="00573449"/>
    <w:rsid w:val="005764B7"/>
    <w:rsid w:val="00576F59"/>
    <w:rsid w:val="00581632"/>
    <w:rsid w:val="00581E06"/>
    <w:rsid w:val="00585CF7"/>
    <w:rsid w:val="005864BD"/>
    <w:rsid w:val="005865F8"/>
    <w:rsid w:val="00594C90"/>
    <w:rsid w:val="005956EA"/>
    <w:rsid w:val="005A0BA3"/>
    <w:rsid w:val="005A0C1B"/>
    <w:rsid w:val="005B631B"/>
    <w:rsid w:val="005B73E5"/>
    <w:rsid w:val="005D48A2"/>
    <w:rsid w:val="005E17D4"/>
    <w:rsid w:val="005E363B"/>
    <w:rsid w:val="005F3137"/>
    <w:rsid w:val="005F5EF4"/>
    <w:rsid w:val="006038D1"/>
    <w:rsid w:val="00606620"/>
    <w:rsid w:val="0061200F"/>
    <w:rsid w:val="0062031B"/>
    <w:rsid w:val="00630794"/>
    <w:rsid w:val="00631FC6"/>
    <w:rsid w:val="006328A3"/>
    <w:rsid w:val="00635396"/>
    <w:rsid w:val="00651BF4"/>
    <w:rsid w:val="00654841"/>
    <w:rsid w:val="006566A9"/>
    <w:rsid w:val="00662962"/>
    <w:rsid w:val="00666122"/>
    <w:rsid w:val="00672C2A"/>
    <w:rsid w:val="00682D23"/>
    <w:rsid w:val="00683928"/>
    <w:rsid w:val="006A4557"/>
    <w:rsid w:val="006A766C"/>
    <w:rsid w:val="006B2A42"/>
    <w:rsid w:val="006B4EA2"/>
    <w:rsid w:val="006C6567"/>
    <w:rsid w:val="006D4A76"/>
    <w:rsid w:val="006E0DF3"/>
    <w:rsid w:val="006F141D"/>
    <w:rsid w:val="006F2D59"/>
    <w:rsid w:val="006F2DA8"/>
    <w:rsid w:val="007013AC"/>
    <w:rsid w:val="007060FB"/>
    <w:rsid w:val="007078E0"/>
    <w:rsid w:val="007177CC"/>
    <w:rsid w:val="00737BD3"/>
    <w:rsid w:val="00742258"/>
    <w:rsid w:val="007426F7"/>
    <w:rsid w:val="0074424B"/>
    <w:rsid w:val="00746FB7"/>
    <w:rsid w:val="0075654D"/>
    <w:rsid w:val="00766AB5"/>
    <w:rsid w:val="00767BA9"/>
    <w:rsid w:val="00777388"/>
    <w:rsid w:val="007773AA"/>
    <w:rsid w:val="00782C96"/>
    <w:rsid w:val="00785F6F"/>
    <w:rsid w:val="007904C6"/>
    <w:rsid w:val="00792517"/>
    <w:rsid w:val="00795584"/>
    <w:rsid w:val="007A47C4"/>
    <w:rsid w:val="007A5D82"/>
    <w:rsid w:val="007A709E"/>
    <w:rsid w:val="007A7438"/>
    <w:rsid w:val="007B0B37"/>
    <w:rsid w:val="007B22C5"/>
    <w:rsid w:val="007B2C80"/>
    <w:rsid w:val="007B3398"/>
    <w:rsid w:val="007B6C12"/>
    <w:rsid w:val="007C0073"/>
    <w:rsid w:val="007C2207"/>
    <w:rsid w:val="007C5463"/>
    <w:rsid w:val="007C650D"/>
    <w:rsid w:val="007D4CB4"/>
    <w:rsid w:val="007D78F8"/>
    <w:rsid w:val="007E006D"/>
    <w:rsid w:val="007E1549"/>
    <w:rsid w:val="00805B00"/>
    <w:rsid w:val="00806C75"/>
    <w:rsid w:val="00812546"/>
    <w:rsid w:val="00812648"/>
    <w:rsid w:val="008148DA"/>
    <w:rsid w:val="00820B05"/>
    <w:rsid w:val="00826063"/>
    <w:rsid w:val="008264D1"/>
    <w:rsid w:val="00826658"/>
    <w:rsid w:val="0083082E"/>
    <w:rsid w:val="00837DA5"/>
    <w:rsid w:val="00844E9E"/>
    <w:rsid w:val="00851399"/>
    <w:rsid w:val="00860B6E"/>
    <w:rsid w:val="00865798"/>
    <w:rsid w:val="00865893"/>
    <w:rsid w:val="00872037"/>
    <w:rsid w:val="008747C2"/>
    <w:rsid w:val="0088594B"/>
    <w:rsid w:val="0088624D"/>
    <w:rsid w:val="00887E4B"/>
    <w:rsid w:val="0089147D"/>
    <w:rsid w:val="00891C83"/>
    <w:rsid w:val="008A06FB"/>
    <w:rsid w:val="008A0CBA"/>
    <w:rsid w:val="008B07D5"/>
    <w:rsid w:val="008C01AF"/>
    <w:rsid w:val="008C773D"/>
    <w:rsid w:val="008D1769"/>
    <w:rsid w:val="008E1FC8"/>
    <w:rsid w:val="008E355E"/>
    <w:rsid w:val="008E4F2E"/>
    <w:rsid w:val="008E5A2C"/>
    <w:rsid w:val="008E7859"/>
    <w:rsid w:val="008F08E0"/>
    <w:rsid w:val="009103CD"/>
    <w:rsid w:val="00912AAF"/>
    <w:rsid w:val="00915CEA"/>
    <w:rsid w:val="00917CED"/>
    <w:rsid w:val="009213F9"/>
    <w:rsid w:val="009257AD"/>
    <w:rsid w:val="0092713B"/>
    <w:rsid w:val="00930F0A"/>
    <w:rsid w:val="00933F56"/>
    <w:rsid w:val="0093426C"/>
    <w:rsid w:val="009461AB"/>
    <w:rsid w:val="00946879"/>
    <w:rsid w:val="00952A76"/>
    <w:rsid w:val="00952DB3"/>
    <w:rsid w:val="00956E4F"/>
    <w:rsid w:val="00960F91"/>
    <w:rsid w:val="00971022"/>
    <w:rsid w:val="00972243"/>
    <w:rsid w:val="00973EC6"/>
    <w:rsid w:val="0097609E"/>
    <w:rsid w:val="00977A1C"/>
    <w:rsid w:val="00982CD6"/>
    <w:rsid w:val="009920BF"/>
    <w:rsid w:val="00995122"/>
    <w:rsid w:val="00996CC3"/>
    <w:rsid w:val="009A63F6"/>
    <w:rsid w:val="009B7989"/>
    <w:rsid w:val="009C2A8D"/>
    <w:rsid w:val="009D4BFF"/>
    <w:rsid w:val="009D7AC9"/>
    <w:rsid w:val="009E16E5"/>
    <w:rsid w:val="009E24E0"/>
    <w:rsid w:val="009F0558"/>
    <w:rsid w:val="009F34B0"/>
    <w:rsid w:val="00A03B85"/>
    <w:rsid w:val="00A0545F"/>
    <w:rsid w:val="00A11446"/>
    <w:rsid w:val="00A137C8"/>
    <w:rsid w:val="00A14E8F"/>
    <w:rsid w:val="00A170AF"/>
    <w:rsid w:val="00A1766E"/>
    <w:rsid w:val="00A21584"/>
    <w:rsid w:val="00A23F55"/>
    <w:rsid w:val="00A25A40"/>
    <w:rsid w:val="00A31A29"/>
    <w:rsid w:val="00A40BCE"/>
    <w:rsid w:val="00A61E17"/>
    <w:rsid w:val="00A63187"/>
    <w:rsid w:val="00A63874"/>
    <w:rsid w:val="00A66F96"/>
    <w:rsid w:val="00A8346B"/>
    <w:rsid w:val="00A83639"/>
    <w:rsid w:val="00A85463"/>
    <w:rsid w:val="00A870A7"/>
    <w:rsid w:val="00A92DCA"/>
    <w:rsid w:val="00AA38D0"/>
    <w:rsid w:val="00AA4FBD"/>
    <w:rsid w:val="00AA6816"/>
    <w:rsid w:val="00AB02B8"/>
    <w:rsid w:val="00AB0575"/>
    <w:rsid w:val="00AB1E8C"/>
    <w:rsid w:val="00AC1D6A"/>
    <w:rsid w:val="00AD0857"/>
    <w:rsid w:val="00AD0EED"/>
    <w:rsid w:val="00AD39EC"/>
    <w:rsid w:val="00AD48CE"/>
    <w:rsid w:val="00AD7D7D"/>
    <w:rsid w:val="00AE2655"/>
    <w:rsid w:val="00AE2DF4"/>
    <w:rsid w:val="00AE4E8B"/>
    <w:rsid w:val="00AE52A8"/>
    <w:rsid w:val="00AE6BA9"/>
    <w:rsid w:val="00AE779A"/>
    <w:rsid w:val="00AF4D08"/>
    <w:rsid w:val="00AF55BD"/>
    <w:rsid w:val="00AF69F6"/>
    <w:rsid w:val="00AF79CD"/>
    <w:rsid w:val="00B05F35"/>
    <w:rsid w:val="00B07101"/>
    <w:rsid w:val="00B10AE2"/>
    <w:rsid w:val="00B110FD"/>
    <w:rsid w:val="00B11727"/>
    <w:rsid w:val="00B1674B"/>
    <w:rsid w:val="00B17D2F"/>
    <w:rsid w:val="00B21A82"/>
    <w:rsid w:val="00B264A4"/>
    <w:rsid w:val="00B305A4"/>
    <w:rsid w:val="00B30CFC"/>
    <w:rsid w:val="00B33AAB"/>
    <w:rsid w:val="00B4023F"/>
    <w:rsid w:val="00B41926"/>
    <w:rsid w:val="00B43B8F"/>
    <w:rsid w:val="00B4733C"/>
    <w:rsid w:val="00B574B7"/>
    <w:rsid w:val="00B57BFD"/>
    <w:rsid w:val="00B8603A"/>
    <w:rsid w:val="00B901DA"/>
    <w:rsid w:val="00B9111F"/>
    <w:rsid w:val="00B937CE"/>
    <w:rsid w:val="00B94423"/>
    <w:rsid w:val="00BA073B"/>
    <w:rsid w:val="00BA0805"/>
    <w:rsid w:val="00BA33E3"/>
    <w:rsid w:val="00BB0DC2"/>
    <w:rsid w:val="00BB1CFD"/>
    <w:rsid w:val="00BC0418"/>
    <w:rsid w:val="00BC48D9"/>
    <w:rsid w:val="00BC4DFE"/>
    <w:rsid w:val="00BC5435"/>
    <w:rsid w:val="00BC6821"/>
    <w:rsid w:val="00BC7D24"/>
    <w:rsid w:val="00BD0426"/>
    <w:rsid w:val="00BD452F"/>
    <w:rsid w:val="00BE29BF"/>
    <w:rsid w:val="00BE3EC8"/>
    <w:rsid w:val="00BE483A"/>
    <w:rsid w:val="00BF02B4"/>
    <w:rsid w:val="00BF1ABF"/>
    <w:rsid w:val="00BF35BC"/>
    <w:rsid w:val="00BF4738"/>
    <w:rsid w:val="00BF531B"/>
    <w:rsid w:val="00C11110"/>
    <w:rsid w:val="00C14CC9"/>
    <w:rsid w:val="00C22B06"/>
    <w:rsid w:val="00C25686"/>
    <w:rsid w:val="00C3113C"/>
    <w:rsid w:val="00C44574"/>
    <w:rsid w:val="00C47FE1"/>
    <w:rsid w:val="00C50F60"/>
    <w:rsid w:val="00C54922"/>
    <w:rsid w:val="00C54A04"/>
    <w:rsid w:val="00C61C5B"/>
    <w:rsid w:val="00C6796E"/>
    <w:rsid w:val="00C67ED1"/>
    <w:rsid w:val="00C70D71"/>
    <w:rsid w:val="00C71946"/>
    <w:rsid w:val="00C71A50"/>
    <w:rsid w:val="00C72CDE"/>
    <w:rsid w:val="00C749AB"/>
    <w:rsid w:val="00C74F79"/>
    <w:rsid w:val="00C8423E"/>
    <w:rsid w:val="00C85060"/>
    <w:rsid w:val="00C91CCE"/>
    <w:rsid w:val="00C97B7C"/>
    <w:rsid w:val="00CA45DC"/>
    <w:rsid w:val="00CB1B40"/>
    <w:rsid w:val="00CB1DE2"/>
    <w:rsid w:val="00CB2708"/>
    <w:rsid w:val="00CB4B4C"/>
    <w:rsid w:val="00CC01EF"/>
    <w:rsid w:val="00CC022D"/>
    <w:rsid w:val="00CC1EFE"/>
    <w:rsid w:val="00CD321F"/>
    <w:rsid w:val="00CD40C8"/>
    <w:rsid w:val="00CD7CEE"/>
    <w:rsid w:val="00CE2A8F"/>
    <w:rsid w:val="00CE49E6"/>
    <w:rsid w:val="00CF21A2"/>
    <w:rsid w:val="00CF3400"/>
    <w:rsid w:val="00D00577"/>
    <w:rsid w:val="00D02063"/>
    <w:rsid w:val="00D03FE7"/>
    <w:rsid w:val="00D04776"/>
    <w:rsid w:val="00D10FF1"/>
    <w:rsid w:val="00D1330F"/>
    <w:rsid w:val="00D13BFC"/>
    <w:rsid w:val="00D146CA"/>
    <w:rsid w:val="00D147D8"/>
    <w:rsid w:val="00D2616B"/>
    <w:rsid w:val="00D32171"/>
    <w:rsid w:val="00D35BA8"/>
    <w:rsid w:val="00D36CA3"/>
    <w:rsid w:val="00D41AC8"/>
    <w:rsid w:val="00D47C57"/>
    <w:rsid w:val="00D50FC1"/>
    <w:rsid w:val="00D51638"/>
    <w:rsid w:val="00D52161"/>
    <w:rsid w:val="00D532E7"/>
    <w:rsid w:val="00D53696"/>
    <w:rsid w:val="00D54BA4"/>
    <w:rsid w:val="00D56CE5"/>
    <w:rsid w:val="00D65C0B"/>
    <w:rsid w:val="00D715EC"/>
    <w:rsid w:val="00D717B6"/>
    <w:rsid w:val="00D72E44"/>
    <w:rsid w:val="00D732AB"/>
    <w:rsid w:val="00D756CF"/>
    <w:rsid w:val="00D75B75"/>
    <w:rsid w:val="00D762CF"/>
    <w:rsid w:val="00D774A4"/>
    <w:rsid w:val="00D803F7"/>
    <w:rsid w:val="00D956BC"/>
    <w:rsid w:val="00D95EEE"/>
    <w:rsid w:val="00D96A56"/>
    <w:rsid w:val="00DA1BDC"/>
    <w:rsid w:val="00DA4306"/>
    <w:rsid w:val="00DB208C"/>
    <w:rsid w:val="00DB2B7E"/>
    <w:rsid w:val="00DC0868"/>
    <w:rsid w:val="00DC244A"/>
    <w:rsid w:val="00DC500D"/>
    <w:rsid w:val="00DD0711"/>
    <w:rsid w:val="00DD779E"/>
    <w:rsid w:val="00DE0B3A"/>
    <w:rsid w:val="00DF1E5B"/>
    <w:rsid w:val="00DF3AB6"/>
    <w:rsid w:val="00DF3B00"/>
    <w:rsid w:val="00E04F7E"/>
    <w:rsid w:val="00E15151"/>
    <w:rsid w:val="00E15437"/>
    <w:rsid w:val="00E15AA8"/>
    <w:rsid w:val="00E173AD"/>
    <w:rsid w:val="00E22A7C"/>
    <w:rsid w:val="00E35C46"/>
    <w:rsid w:val="00E3699B"/>
    <w:rsid w:val="00E404F0"/>
    <w:rsid w:val="00E427C9"/>
    <w:rsid w:val="00E5128C"/>
    <w:rsid w:val="00E53A28"/>
    <w:rsid w:val="00E551F5"/>
    <w:rsid w:val="00E624D6"/>
    <w:rsid w:val="00E63672"/>
    <w:rsid w:val="00E638FD"/>
    <w:rsid w:val="00E70A7E"/>
    <w:rsid w:val="00E70AD4"/>
    <w:rsid w:val="00E71634"/>
    <w:rsid w:val="00EA6909"/>
    <w:rsid w:val="00EB6AAD"/>
    <w:rsid w:val="00EB7274"/>
    <w:rsid w:val="00EC14DE"/>
    <w:rsid w:val="00EC399A"/>
    <w:rsid w:val="00EE1189"/>
    <w:rsid w:val="00EE4C4A"/>
    <w:rsid w:val="00EF2A09"/>
    <w:rsid w:val="00EF3FB3"/>
    <w:rsid w:val="00EF63B7"/>
    <w:rsid w:val="00EF63D1"/>
    <w:rsid w:val="00F00675"/>
    <w:rsid w:val="00F0156E"/>
    <w:rsid w:val="00F02DB1"/>
    <w:rsid w:val="00F043B8"/>
    <w:rsid w:val="00F13D72"/>
    <w:rsid w:val="00F153DE"/>
    <w:rsid w:val="00F1546C"/>
    <w:rsid w:val="00F20F4B"/>
    <w:rsid w:val="00F33049"/>
    <w:rsid w:val="00F36496"/>
    <w:rsid w:val="00F441EE"/>
    <w:rsid w:val="00F4423E"/>
    <w:rsid w:val="00F4614A"/>
    <w:rsid w:val="00F47559"/>
    <w:rsid w:val="00F53BDB"/>
    <w:rsid w:val="00F612EB"/>
    <w:rsid w:val="00F62FD9"/>
    <w:rsid w:val="00F67187"/>
    <w:rsid w:val="00F67579"/>
    <w:rsid w:val="00F72053"/>
    <w:rsid w:val="00F82CF7"/>
    <w:rsid w:val="00F8345E"/>
    <w:rsid w:val="00F8616B"/>
    <w:rsid w:val="00F91EC3"/>
    <w:rsid w:val="00F93038"/>
    <w:rsid w:val="00FA0610"/>
    <w:rsid w:val="00FA07A3"/>
    <w:rsid w:val="00FA11D8"/>
    <w:rsid w:val="00FA6988"/>
    <w:rsid w:val="00FB02CE"/>
    <w:rsid w:val="00FB1998"/>
    <w:rsid w:val="00FB4BDE"/>
    <w:rsid w:val="00FC2DDD"/>
    <w:rsid w:val="00FC4C42"/>
    <w:rsid w:val="00FC7D4B"/>
    <w:rsid w:val="00FD1214"/>
    <w:rsid w:val="00FD5A14"/>
    <w:rsid w:val="00FE3EFF"/>
    <w:rsid w:val="00FE4666"/>
    <w:rsid w:val="00FF015F"/>
    <w:rsid w:val="00FF077B"/>
    <w:rsid w:val="00FF153F"/>
    <w:rsid w:val="00FF182C"/>
    <w:rsid w:val="00FF2DB6"/>
    <w:rsid w:val="00FF46DF"/>
    <w:rsid w:val="00FF5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F5584"/>
  <w15:docId w15:val="{A5CF3735-9236-4666-8134-C916582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557"/>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55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7CF7"/>
    <w:rPr>
      <w:color w:val="0000FF"/>
      <w:u w:val="single"/>
    </w:rPr>
  </w:style>
  <w:style w:type="paragraph" w:styleId="BalloonText">
    <w:name w:val="Balloon Text"/>
    <w:basedOn w:val="Normal"/>
    <w:link w:val="BalloonTextChar"/>
    <w:uiPriority w:val="99"/>
    <w:semiHidden/>
    <w:unhideWhenUsed/>
    <w:rsid w:val="005527BF"/>
    <w:rPr>
      <w:rFonts w:ascii="Tahoma" w:hAnsi="Tahoma" w:cs="Tahoma"/>
      <w:sz w:val="16"/>
      <w:szCs w:val="16"/>
    </w:rPr>
  </w:style>
  <w:style w:type="character" w:customStyle="1" w:styleId="BalloonTextChar">
    <w:name w:val="Balloon Text Char"/>
    <w:link w:val="BalloonText"/>
    <w:uiPriority w:val="99"/>
    <w:semiHidden/>
    <w:rsid w:val="005527BF"/>
    <w:rPr>
      <w:rFonts w:ascii="Tahoma" w:eastAsia="Times" w:hAnsi="Tahoma" w:cs="Tahoma"/>
      <w:sz w:val="16"/>
      <w:szCs w:val="16"/>
    </w:rPr>
  </w:style>
  <w:style w:type="paragraph" w:styleId="ListParagraph">
    <w:name w:val="List Paragraph"/>
    <w:basedOn w:val="Normal"/>
    <w:uiPriority w:val="34"/>
    <w:qFormat/>
    <w:rsid w:val="00AF79CD"/>
    <w:pPr>
      <w:ind w:left="720"/>
    </w:pPr>
  </w:style>
  <w:style w:type="character" w:customStyle="1" w:styleId="HeaderChar">
    <w:name w:val="Header Char"/>
    <w:link w:val="Header"/>
    <w:uiPriority w:val="99"/>
    <w:rsid w:val="00C67ED1"/>
    <w:rPr>
      <w:rFonts w:ascii="Times" w:eastAsia="Times" w:hAnsi="Times"/>
      <w:sz w:val="24"/>
    </w:rPr>
  </w:style>
  <w:style w:type="character" w:customStyle="1" w:styleId="FooterChar">
    <w:name w:val="Footer Char"/>
    <w:link w:val="Footer"/>
    <w:uiPriority w:val="99"/>
    <w:rsid w:val="00C67ED1"/>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0395">
      <w:bodyDiv w:val="1"/>
      <w:marLeft w:val="0"/>
      <w:marRight w:val="0"/>
      <w:marTop w:val="0"/>
      <w:marBottom w:val="0"/>
      <w:divBdr>
        <w:top w:val="none" w:sz="0" w:space="0" w:color="auto"/>
        <w:left w:val="none" w:sz="0" w:space="0" w:color="auto"/>
        <w:bottom w:val="none" w:sz="0" w:space="0" w:color="auto"/>
        <w:right w:val="none" w:sz="0" w:space="0" w:color="auto"/>
      </w:divBdr>
    </w:div>
    <w:div w:id="339625143">
      <w:bodyDiv w:val="1"/>
      <w:marLeft w:val="0"/>
      <w:marRight w:val="0"/>
      <w:marTop w:val="0"/>
      <w:marBottom w:val="0"/>
      <w:divBdr>
        <w:top w:val="none" w:sz="0" w:space="0" w:color="auto"/>
        <w:left w:val="none" w:sz="0" w:space="0" w:color="auto"/>
        <w:bottom w:val="none" w:sz="0" w:space="0" w:color="auto"/>
        <w:right w:val="none" w:sz="0" w:space="0" w:color="auto"/>
      </w:divBdr>
    </w:div>
    <w:div w:id="356736904">
      <w:bodyDiv w:val="1"/>
      <w:marLeft w:val="0"/>
      <w:marRight w:val="0"/>
      <w:marTop w:val="0"/>
      <w:marBottom w:val="0"/>
      <w:divBdr>
        <w:top w:val="none" w:sz="0" w:space="0" w:color="auto"/>
        <w:left w:val="none" w:sz="0" w:space="0" w:color="auto"/>
        <w:bottom w:val="none" w:sz="0" w:space="0" w:color="auto"/>
        <w:right w:val="none" w:sz="0" w:space="0" w:color="auto"/>
      </w:divBdr>
    </w:div>
    <w:div w:id="517475774">
      <w:bodyDiv w:val="1"/>
      <w:marLeft w:val="0"/>
      <w:marRight w:val="0"/>
      <w:marTop w:val="0"/>
      <w:marBottom w:val="0"/>
      <w:divBdr>
        <w:top w:val="none" w:sz="0" w:space="0" w:color="auto"/>
        <w:left w:val="none" w:sz="0" w:space="0" w:color="auto"/>
        <w:bottom w:val="none" w:sz="0" w:space="0" w:color="auto"/>
        <w:right w:val="none" w:sz="0" w:space="0" w:color="auto"/>
      </w:divBdr>
    </w:div>
    <w:div w:id="532957089">
      <w:bodyDiv w:val="1"/>
      <w:marLeft w:val="0"/>
      <w:marRight w:val="0"/>
      <w:marTop w:val="0"/>
      <w:marBottom w:val="0"/>
      <w:divBdr>
        <w:top w:val="none" w:sz="0" w:space="0" w:color="auto"/>
        <w:left w:val="none" w:sz="0" w:space="0" w:color="auto"/>
        <w:bottom w:val="none" w:sz="0" w:space="0" w:color="auto"/>
        <w:right w:val="none" w:sz="0" w:space="0" w:color="auto"/>
      </w:divBdr>
    </w:div>
    <w:div w:id="541014110">
      <w:bodyDiv w:val="1"/>
      <w:marLeft w:val="0"/>
      <w:marRight w:val="0"/>
      <w:marTop w:val="0"/>
      <w:marBottom w:val="0"/>
      <w:divBdr>
        <w:top w:val="none" w:sz="0" w:space="0" w:color="auto"/>
        <w:left w:val="none" w:sz="0" w:space="0" w:color="auto"/>
        <w:bottom w:val="none" w:sz="0" w:space="0" w:color="auto"/>
        <w:right w:val="none" w:sz="0" w:space="0" w:color="auto"/>
      </w:divBdr>
    </w:div>
    <w:div w:id="629630864">
      <w:bodyDiv w:val="1"/>
      <w:marLeft w:val="0"/>
      <w:marRight w:val="0"/>
      <w:marTop w:val="0"/>
      <w:marBottom w:val="0"/>
      <w:divBdr>
        <w:top w:val="none" w:sz="0" w:space="0" w:color="auto"/>
        <w:left w:val="none" w:sz="0" w:space="0" w:color="auto"/>
        <w:bottom w:val="none" w:sz="0" w:space="0" w:color="auto"/>
        <w:right w:val="none" w:sz="0" w:space="0" w:color="auto"/>
      </w:divBdr>
    </w:div>
    <w:div w:id="635918863">
      <w:bodyDiv w:val="1"/>
      <w:marLeft w:val="0"/>
      <w:marRight w:val="0"/>
      <w:marTop w:val="0"/>
      <w:marBottom w:val="0"/>
      <w:divBdr>
        <w:top w:val="none" w:sz="0" w:space="0" w:color="auto"/>
        <w:left w:val="none" w:sz="0" w:space="0" w:color="auto"/>
        <w:bottom w:val="none" w:sz="0" w:space="0" w:color="auto"/>
        <w:right w:val="none" w:sz="0" w:space="0" w:color="auto"/>
      </w:divBdr>
    </w:div>
    <w:div w:id="709036773">
      <w:bodyDiv w:val="1"/>
      <w:marLeft w:val="0"/>
      <w:marRight w:val="0"/>
      <w:marTop w:val="0"/>
      <w:marBottom w:val="0"/>
      <w:divBdr>
        <w:top w:val="none" w:sz="0" w:space="0" w:color="auto"/>
        <w:left w:val="none" w:sz="0" w:space="0" w:color="auto"/>
        <w:bottom w:val="none" w:sz="0" w:space="0" w:color="auto"/>
        <w:right w:val="none" w:sz="0" w:space="0" w:color="auto"/>
      </w:divBdr>
    </w:div>
    <w:div w:id="1105928207">
      <w:bodyDiv w:val="1"/>
      <w:marLeft w:val="0"/>
      <w:marRight w:val="0"/>
      <w:marTop w:val="0"/>
      <w:marBottom w:val="0"/>
      <w:divBdr>
        <w:top w:val="none" w:sz="0" w:space="0" w:color="auto"/>
        <w:left w:val="none" w:sz="0" w:space="0" w:color="auto"/>
        <w:bottom w:val="none" w:sz="0" w:space="0" w:color="auto"/>
        <w:right w:val="none" w:sz="0" w:space="0" w:color="auto"/>
      </w:divBdr>
    </w:div>
    <w:div w:id="1198080087">
      <w:bodyDiv w:val="1"/>
      <w:marLeft w:val="0"/>
      <w:marRight w:val="0"/>
      <w:marTop w:val="0"/>
      <w:marBottom w:val="0"/>
      <w:divBdr>
        <w:top w:val="none" w:sz="0" w:space="0" w:color="auto"/>
        <w:left w:val="none" w:sz="0" w:space="0" w:color="auto"/>
        <w:bottom w:val="none" w:sz="0" w:space="0" w:color="auto"/>
        <w:right w:val="none" w:sz="0" w:space="0" w:color="auto"/>
      </w:divBdr>
    </w:div>
    <w:div w:id="1225531257">
      <w:bodyDiv w:val="1"/>
      <w:marLeft w:val="0"/>
      <w:marRight w:val="0"/>
      <w:marTop w:val="0"/>
      <w:marBottom w:val="0"/>
      <w:divBdr>
        <w:top w:val="none" w:sz="0" w:space="0" w:color="auto"/>
        <w:left w:val="none" w:sz="0" w:space="0" w:color="auto"/>
        <w:bottom w:val="none" w:sz="0" w:space="0" w:color="auto"/>
        <w:right w:val="none" w:sz="0" w:space="0" w:color="auto"/>
      </w:divBdr>
    </w:div>
    <w:div w:id="1447889598">
      <w:bodyDiv w:val="1"/>
      <w:marLeft w:val="0"/>
      <w:marRight w:val="0"/>
      <w:marTop w:val="0"/>
      <w:marBottom w:val="0"/>
      <w:divBdr>
        <w:top w:val="none" w:sz="0" w:space="0" w:color="auto"/>
        <w:left w:val="none" w:sz="0" w:space="0" w:color="auto"/>
        <w:bottom w:val="none" w:sz="0" w:space="0" w:color="auto"/>
        <w:right w:val="none" w:sz="0" w:space="0" w:color="auto"/>
      </w:divBdr>
    </w:div>
    <w:div w:id="1798601446">
      <w:bodyDiv w:val="1"/>
      <w:marLeft w:val="0"/>
      <w:marRight w:val="0"/>
      <w:marTop w:val="0"/>
      <w:marBottom w:val="0"/>
      <w:divBdr>
        <w:top w:val="none" w:sz="0" w:space="0" w:color="auto"/>
        <w:left w:val="none" w:sz="0" w:space="0" w:color="auto"/>
        <w:bottom w:val="none" w:sz="0" w:space="0" w:color="auto"/>
        <w:right w:val="none" w:sz="0" w:space="0" w:color="auto"/>
      </w:divBdr>
    </w:div>
    <w:div w:id="1802647383">
      <w:bodyDiv w:val="1"/>
      <w:marLeft w:val="0"/>
      <w:marRight w:val="0"/>
      <w:marTop w:val="0"/>
      <w:marBottom w:val="0"/>
      <w:divBdr>
        <w:top w:val="none" w:sz="0" w:space="0" w:color="auto"/>
        <w:left w:val="none" w:sz="0" w:space="0" w:color="auto"/>
        <w:bottom w:val="none" w:sz="0" w:space="0" w:color="auto"/>
        <w:right w:val="none" w:sz="0" w:space="0" w:color="auto"/>
      </w:divBdr>
    </w:div>
    <w:div w:id="1935479317">
      <w:bodyDiv w:val="1"/>
      <w:marLeft w:val="0"/>
      <w:marRight w:val="0"/>
      <w:marTop w:val="0"/>
      <w:marBottom w:val="0"/>
      <w:divBdr>
        <w:top w:val="none" w:sz="0" w:space="0" w:color="auto"/>
        <w:left w:val="none" w:sz="0" w:space="0" w:color="auto"/>
        <w:bottom w:val="none" w:sz="0" w:space="0" w:color="auto"/>
        <w:right w:val="none" w:sz="0" w:space="0" w:color="auto"/>
      </w:divBdr>
    </w:div>
    <w:div w:id="19898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C27CB774DFB347BBEFCCD98A3E0AD9" ma:contentTypeVersion="26" ma:contentTypeDescription="Create a new document." ma:contentTypeScope="" ma:versionID="431e9774d400f8b92dd38a51711fa74b">
  <xsd:schema xmlns:xsd="http://www.w3.org/2001/XMLSchema" xmlns:xs="http://www.w3.org/2001/XMLSchema" xmlns:p="http://schemas.microsoft.com/office/2006/metadata/properties" xmlns:ns2="e44e43d6-5421-4bb7-913f-f993321335ea" xmlns:ns3="3be938d7-4606-4142-978a-a3965788c895" targetNamespace="http://schemas.microsoft.com/office/2006/metadata/properties" ma:root="true" ma:fieldsID="d0b66a07a4b473d7bdb9beb22eef7fb1" ns2:_="" ns3:_="">
    <xsd:import namespace="e44e43d6-5421-4bb7-913f-f993321335ea"/>
    <xsd:import namespace="3be938d7-4606-4142-978a-a3965788c895"/>
    <xsd:element name="properties">
      <xsd:complexType>
        <xsd:sequence>
          <xsd:element name="documentManagement">
            <xsd:complexType>
              <xsd:all>
                <xsd:element ref="ns2:Document_x0020_Type" minOccurs="0"/>
                <xsd:element ref="ns2:Language" minOccurs="0"/>
                <xsd:element ref="ns2:Mainstay" minOccurs="0"/>
                <xsd:element ref="ns2:Link" minOccurs="0"/>
                <xsd:element ref="ns2:Training_x0020_Plan"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e43d6-5421-4bb7-913f-f993321335ea" elementFormDefault="qualified">
    <xsd:import namespace="http://schemas.microsoft.com/office/2006/documentManagement/types"/>
    <xsd:import namespace="http://schemas.microsoft.com/office/infopath/2007/PartnerControls"/>
    <xsd:element name="Document_x0020_Type" ma:index="8" nillable="true" ma:displayName="Document Type" ma:default="Work Instruction" ma:description="x" ma:format="Dropdown" ma:indexed="true" ma:internalName="Document_x0020_Type">
      <xsd:simpleType>
        <xsd:restriction base="dms:Choice">
          <xsd:enumeration value="Work Instruction"/>
          <xsd:enumeration value="Procedure"/>
          <xsd:enumeration value="Form"/>
          <xsd:enumeration value="Job Aid"/>
        </xsd:restriction>
      </xsd:simpleType>
    </xsd:element>
    <xsd:element name="Language" ma:index="9" nillable="true" ma:displayName="Language" ma:default="English" ma:format="Dropdown" ma:internalName="Language">
      <xsd:simpleType>
        <xsd:restriction base="dms:Choice">
          <xsd:enumeration value="English"/>
          <xsd:enumeration value="Spanish"/>
          <xsd:enumeration value="Mandarin"/>
        </xsd:restriction>
      </xsd:simpleType>
    </xsd:element>
    <xsd:element name="Mainstay" ma:index="10" nillable="true" ma:displayName="Mainstay" ma:list="{bd1d7bed-2eba-4378-b1c4-f54c71ee0f1d}" ma:internalName="Mainstay" ma:showField="Title">
      <xsd:simpleType>
        <xsd:restriction base="dms:Lookup"/>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Training_x0020_Plan" ma:index="12" nillable="true" ma:displayName="Training Plan" ma:indexed="true" ma:internalName="Training_x0020_Plan">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ategory" ma:index="21" nillable="true" ma:displayName="Category" ma:default="Change Management" ma:internalName="Category">
      <xsd:complexType>
        <xsd:complexContent>
          <xsd:extension base="dms:MultiChoice">
            <xsd:sequence>
              <xsd:element name="Value" maxOccurs="unbounded" minOccurs="0" nillable="true">
                <xsd:simpleType>
                  <xsd:restriction base="dms:Choice">
                    <xsd:enumeration value="Change Management"/>
                    <xsd:enumeration value="Continuous Improvement"/>
                    <xsd:enumeration value="Contract Review"/>
                    <xsd:enumeration value="Customer Satisfaction"/>
                    <xsd:enumeration value="Document Control"/>
                    <xsd:enumeration value="Finance"/>
                    <xsd:enumeration value="Gages"/>
                    <xsd:enumeration value="Human Resources"/>
                    <xsd:enumeration value="Information Technology"/>
                    <xsd:enumeration value="Inspection"/>
                    <xsd:enumeration value="Internal Audit"/>
                    <xsd:enumeration value="Maintenance"/>
                    <xsd:enumeration value="Management Review"/>
                    <xsd:enumeration value="Manufacturing"/>
                    <xsd:enumeration value="Materials"/>
                    <xsd:enumeration value="Nonconforming Product"/>
                    <xsd:enumeration value="Problem Solving"/>
                    <xsd:enumeration value="Process Design"/>
                    <xsd:enumeration value="Product Design"/>
                    <xsd:enumeration value="Product Safety"/>
                    <xsd:enumeration value="Program Management"/>
                    <xsd:enumeration value="QAD"/>
                    <xsd:enumeration value="Safety"/>
                    <xsd:enumeration value="Software"/>
                    <xsd:enumeration value="Supply Chain"/>
                    <xsd:enumeration value="Test Lab"/>
                    <xsd:enumeration value="Tooling"/>
                    <xsd:enumeration value="Warrant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e938d7-4606-4142-978a-a3965788c895"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instay xmlns="e44e43d6-5421-4bb7-913f-f993321335ea">13</Mainstay>
    <Document_x0020_Type xmlns="e44e43d6-5421-4bb7-913f-f993321335ea">Work Instruction</Document_x0020_Type>
    <Language xmlns="e44e43d6-5421-4bb7-913f-f993321335ea">English</Language>
    <Training_x0020_Plan xmlns="e44e43d6-5421-4bb7-913f-f993321335ea">Global team has already approved changes</Training_x0020_Plan>
    <Category xmlns="e44e43d6-5421-4bb7-913f-f993321335ea">
      <Value>Manufacturing</Value>
      <Value>Process Design</Value>
    </Category>
    <Link xmlns="e44e43d6-5421-4bb7-913f-f993321335ea">
      <Url xsi:nil="true"/>
      <Description xsi:nil="true"/>
    </Link>
  </documentManagement>
</p:properties>
</file>

<file path=customXml/itemProps1.xml><?xml version="1.0" encoding="utf-8"?>
<ds:datastoreItem xmlns:ds="http://schemas.openxmlformats.org/officeDocument/2006/customXml" ds:itemID="{C99DC893-8290-48E6-85D6-FE886A59163D}">
  <ds:schemaRefs>
    <ds:schemaRef ds:uri="http://schemas.openxmlformats.org/officeDocument/2006/bibliography"/>
  </ds:schemaRefs>
</ds:datastoreItem>
</file>

<file path=customXml/itemProps2.xml><?xml version="1.0" encoding="utf-8"?>
<ds:datastoreItem xmlns:ds="http://schemas.openxmlformats.org/officeDocument/2006/customXml" ds:itemID="{285F079E-2D68-4D92-8886-FDC3A9D43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e43d6-5421-4bb7-913f-f993321335ea"/>
    <ds:schemaRef ds:uri="3be938d7-4606-4142-978a-a3965788c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057B1F-684B-4B68-8A30-854106179FE2}">
  <ds:schemaRefs>
    <ds:schemaRef ds:uri="http://schemas.microsoft.com/sharepoint/v3/contenttype/forms"/>
  </ds:schemaRefs>
</ds:datastoreItem>
</file>

<file path=customXml/itemProps4.xml><?xml version="1.0" encoding="utf-8"?>
<ds:datastoreItem xmlns:ds="http://schemas.openxmlformats.org/officeDocument/2006/customXml" ds:itemID="{2F4B92C6-4205-4E0C-9B63-DBF3C280AB6E}">
  <ds:schemaRefs>
    <ds:schemaRef ds:uri="http://schemas.microsoft.com/office/2006/metadata/properties"/>
    <ds:schemaRef ds:uri="http://schemas.microsoft.com/office/infopath/2007/PartnerControls"/>
    <ds:schemaRef ds:uri="e44e43d6-5421-4bb7-913f-f993321335e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1959</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October XX, 2008</vt:lpstr>
    </vt:vector>
  </TitlesOfParts>
  <Company>Boileau Communications Management</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XX, 2008</dc:title>
  <dc:creator>WILSONE@ghsp.com;sokolowd@ghsp.com</dc:creator>
  <cp:lastModifiedBy>Brian Balok</cp:lastModifiedBy>
  <cp:revision>6</cp:revision>
  <cp:lastPrinted>2013-11-04T13:14:00Z</cp:lastPrinted>
  <dcterms:created xsi:type="dcterms:W3CDTF">2022-03-10T15:27:00Z</dcterms:created>
  <dcterms:modified xsi:type="dcterms:W3CDTF">2023-12-04T16:31:00Z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0x01010042C27CB774DFB347BBEFCCD98A3E0AD9</vt:lpwstr>
  </property>
  <property fmtid="{D5CDD505-2E9C-101B-9397-08002B2CF9AE}" pid="3" name="Document Category">
    <vt:lpwstr>;#Manufacturing;#Process Design;#</vt:lpwstr>
  </property>
</Properties>
</file>